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57CD" w14:textId="5417B424" w:rsidR="003C0F5D" w:rsidRPr="00E36ADB" w:rsidRDefault="00BF0CAB">
      <w:pPr>
        <w:pStyle w:val="Heading1"/>
        <w:spacing w:before="91"/>
        <w:ind w:left="434" w:firstLine="0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CONTRATO</w:t>
      </w:r>
      <w:r w:rsidRPr="00E36A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</w:t>
      </w:r>
      <w:r w:rsidRPr="00E36A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C479F" w:rsidRPr="00E36ADB">
        <w:rPr>
          <w:rFonts w:asciiTheme="minorHAnsi" w:hAnsiTheme="minorHAnsi" w:cstheme="minorHAnsi"/>
          <w:spacing w:val="-2"/>
          <w:sz w:val="24"/>
          <w:szCs w:val="24"/>
        </w:rPr>
        <w:t>DEPÓSITO GARANTIZADO</w:t>
      </w:r>
    </w:p>
    <w:p w14:paraId="5B763A05" w14:textId="77777777" w:rsidR="008860D2" w:rsidRPr="00E36ADB" w:rsidRDefault="008860D2">
      <w:pPr>
        <w:pStyle w:val="Heading1"/>
        <w:spacing w:before="91"/>
        <w:ind w:left="434" w:firstLine="0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5304B71B" w14:textId="68F38B43" w:rsidR="008860D2" w:rsidRPr="00E36ADB" w:rsidRDefault="008860D2" w:rsidP="008860D2">
      <w:pPr>
        <w:pStyle w:val="Heading1"/>
        <w:spacing w:before="91"/>
        <w:ind w:left="434" w:firstLine="0"/>
        <w:jc w:val="right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E36ADB">
        <w:rPr>
          <w:rFonts w:asciiTheme="minorHAnsi" w:hAnsiTheme="minorHAnsi" w:cstheme="minorHAnsi"/>
          <w:b w:val="0"/>
          <w:bCs w:val="0"/>
          <w:spacing w:val="-2"/>
          <w:sz w:val="24"/>
          <w:szCs w:val="24"/>
          <w:u w:val="none"/>
        </w:rPr>
        <w:t>En la ciudad de Sagunto, Valencia, a la fecha de firma electrónica</w:t>
      </w:r>
    </w:p>
    <w:p w14:paraId="6F8C3999" w14:textId="77777777" w:rsidR="003C0F5D" w:rsidRPr="00E36ADB" w:rsidRDefault="003C0F5D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18A9286" w14:textId="77777777" w:rsidR="003C0F5D" w:rsidRPr="00E36ADB" w:rsidRDefault="003C0F5D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49199273" w14:textId="47870F74" w:rsidR="00F314DE" w:rsidRPr="00E36ADB" w:rsidRDefault="00BF0CAB" w:rsidP="00F314DE">
      <w:pPr>
        <w:pStyle w:val="BodyText"/>
        <w:ind w:right="127"/>
        <w:jc w:val="both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De</w:t>
      </w:r>
      <w:r w:rsidRPr="00E36A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una</w:t>
      </w:r>
      <w:r w:rsidRPr="00E36A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parte,</w:t>
      </w:r>
      <w:r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47D45" w:rsidRPr="00E36ADB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COMPARTE INVERSIÓN RR S.L. </w:t>
      </w:r>
      <w:r w:rsidR="00247D45" w:rsidRPr="00E36ADB">
        <w:rPr>
          <w:rFonts w:asciiTheme="minorHAnsi" w:hAnsiTheme="minorHAnsi" w:cstheme="minorHAnsi"/>
          <w:spacing w:val="-7"/>
          <w:sz w:val="24"/>
          <w:szCs w:val="24"/>
        </w:rPr>
        <w:t>(en adelante COMPARTE</w:t>
      </w:r>
      <w:r w:rsidR="00E36ADB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TU</w:t>
      </w:r>
      <w:r w:rsidR="00247D45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D932E4" w:rsidRPr="00E36ADB">
        <w:rPr>
          <w:rFonts w:asciiTheme="minorHAnsi" w:hAnsiTheme="minorHAnsi" w:cstheme="minorHAnsi"/>
          <w:spacing w:val="-7"/>
          <w:sz w:val="24"/>
          <w:szCs w:val="24"/>
        </w:rPr>
        <w:t>INVERSIÓN</w:t>
      </w:r>
      <w:r w:rsidR="00247D45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), con domicilio en 46500 Sagunto, calle Alcalde Blasco, 20. p 08-16, </w:t>
      </w:r>
      <w:r w:rsidR="003A13E4" w:rsidRPr="00E36ADB">
        <w:rPr>
          <w:rFonts w:asciiTheme="minorHAnsi" w:hAnsiTheme="minorHAnsi" w:cstheme="minorHAnsi"/>
          <w:spacing w:val="-7"/>
          <w:sz w:val="24"/>
          <w:szCs w:val="24"/>
        </w:rPr>
        <w:t>titular del</w:t>
      </w:r>
      <w:r w:rsidR="00247D45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número de identificación fiscal B</w:t>
      </w:r>
      <w:r w:rsidR="00E617A3" w:rsidRPr="00E36ADB">
        <w:rPr>
          <w:rFonts w:asciiTheme="minorHAnsi" w:hAnsiTheme="minorHAnsi" w:cstheme="minorHAnsi"/>
          <w:spacing w:val="-7"/>
          <w:sz w:val="24"/>
          <w:szCs w:val="24"/>
        </w:rPr>
        <w:t>75646943, e</w:t>
      </w:r>
      <w:r w:rsidR="00247D45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E617A3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inscrita en el </w:t>
      </w:r>
      <w:proofErr w:type="gramStart"/>
      <w:r w:rsidR="00E617A3" w:rsidRPr="00E36ADB">
        <w:rPr>
          <w:rFonts w:asciiTheme="minorHAnsi" w:hAnsiTheme="minorHAnsi" w:cstheme="minorHAnsi"/>
          <w:spacing w:val="-7"/>
          <w:sz w:val="24"/>
          <w:szCs w:val="24"/>
        </w:rPr>
        <w:t>Registro</w:t>
      </w:r>
      <w:r w:rsidR="00247D45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 Mercantil</w:t>
      </w:r>
      <w:proofErr w:type="gramEnd"/>
      <w:r w:rsidR="00247D45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 de  Valencia, </w:t>
      </w:r>
      <w:r w:rsidR="00E617A3">
        <w:rPr>
          <w:rFonts w:asciiTheme="minorHAnsi" w:hAnsiTheme="minorHAnsi" w:cstheme="minorHAnsi"/>
          <w:spacing w:val="-7"/>
          <w:sz w:val="24"/>
          <w:szCs w:val="24"/>
        </w:rPr>
        <w:t>en el</w:t>
      </w:r>
      <w:r w:rsidR="00247D45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folio</w:t>
      </w:r>
      <w:r w:rsidR="00E617A3">
        <w:rPr>
          <w:rFonts w:asciiTheme="minorHAnsi" w:hAnsiTheme="minorHAnsi" w:cstheme="minorHAnsi"/>
          <w:spacing w:val="-7"/>
          <w:sz w:val="24"/>
          <w:szCs w:val="24"/>
        </w:rPr>
        <w:t xml:space="preserve"> electrónico Inscripción 1ª,</w:t>
      </w:r>
      <w:r w:rsidR="00247D45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hoja</w:t>
      </w:r>
      <w:r w:rsidR="00E617A3">
        <w:rPr>
          <w:rFonts w:asciiTheme="minorHAnsi" w:hAnsiTheme="minorHAnsi" w:cstheme="minorHAnsi"/>
          <w:spacing w:val="-7"/>
          <w:sz w:val="24"/>
          <w:szCs w:val="24"/>
        </w:rPr>
        <w:t xml:space="preserve"> V222867</w:t>
      </w:r>
      <w:r w:rsidR="00247D45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, representada en este acto por su administradora única  Dª.</w:t>
      </w:r>
      <w:r w:rsidR="00DB0D63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Rebeca</w:t>
      </w:r>
      <w:r w:rsidR="00247D45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E617A3">
        <w:rPr>
          <w:rFonts w:asciiTheme="minorHAnsi" w:hAnsiTheme="minorHAnsi" w:cstheme="minorHAnsi"/>
          <w:sz w:val="24"/>
          <w:szCs w:val="24"/>
        </w:rPr>
        <w:t xml:space="preserve">Ros Llorens. </w:t>
      </w:r>
      <w:r w:rsidR="00F314DE" w:rsidRPr="00E36A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55CA59" w14:textId="77777777" w:rsidR="00F314DE" w:rsidRPr="00E36ADB" w:rsidRDefault="00F314DE" w:rsidP="00F314DE">
      <w:pPr>
        <w:pStyle w:val="BodyText"/>
        <w:ind w:right="127"/>
        <w:jc w:val="both"/>
        <w:rPr>
          <w:rFonts w:asciiTheme="minorHAnsi" w:hAnsiTheme="minorHAnsi" w:cstheme="minorHAnsi"/>
          <w:sz w:val="24"/>
          <w:szCs w:val="24"/>
        </w:rPr>
      </w:pPr>
    </w:p>
    <w:p w14:paraId="10BB94A5" w14:textId="2368B31A" w:rsidR="00F314DE" w:rsidRPr="00E36ADB" w:rsidRDefault="00F314DE" w:rsidP="00F314DE">
      <w:pPr>
        <w:pStyle w:val="BodyText"/>
        <w:ind w:right="127"/>
        <w:jc w:val="both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Y de otra,</w:t>
      </w:r>
      <w:r w:rsidRPr="00E36ADB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pacing w:val="-7"/>
          <w:sz w:val="24"/>
          <w:szCs w:val="24"/>
        </w:rPr>
        <w:t>(en adelante EL INVERSOR)</w:t>
      </w:r>
      <w:r w:rsidRPr="00E36AD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C6B3CB5" w14:textId="3A66B1B1" w:rsidR="00F314DE" w:rsidRPr="00E36ADB" w:rsidRDefault="00F314DE" w:rsidP="00F314DE">
      <w:pPr>
        <w:pStyle w:val="BodyText"/>
        <w:ind w:right="127"/>
        <w:jc w:val="both"/>
        <w:rPr>
          <w:rFonts w:asciiTheme="minorHAnsi" w:hAnsiTheme="minorHAnsi" w:cstheme="minorHAnsi"/>
          <w:spacing w:val="-7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Ambas partes, según intervienen, declaran ostentar la capacidad legal necesaria para formalizar el presente contrato y puestas previamente de acuerdo,</w:t>
      </w:r>
    </w:p>
    <w:p w14:paraId="0B14D010" w14:textId="77777777" w:rsidR="00025C2A" w:rsidRPr="00E36ADB" w:rsidRDefault="00025C2A" w:rsidP="00025C2A">
      <w:pPr>
        <w:rPr>
          <w:rFonts w:asciiTheme="minorHAnsi" w:hAnsiTheme="minorHAnsi" w:cstheme="minorHAnsi"/>
          <w:sz w:val="24"/>
          <w:szCs w:val="24"/>
        </w:rPr>
      </w:pPr>
    </w:p>
    <w:p w14:paraId="6D037B22" w14:textId="77777777" w:rsidR="00025C2A" w:rsidRPr="00E36ADB" w:rsidRDefault="00025C2A" w:rsidP="00025C2A">
      <w:pPr>
        <w:rPr>
          <w:rFonts w:asciiTheme="minorHAnsi" w:hAnsiTheme="minorHAnsi" w:cstheme="minorHAnsi"/>
          <w:sz w:val="24"/>
          <w:szCs w:val="24"/>
        </w:rPr>
      </w:pPr>
    </w:p>
    <w:p w14:paraId="3D23FF7E" w14:textId="387EA16C" w:rsidR="003C0F5D" w:rsidRPr="00E36ADB" w:rsidRDefault="00025C2A" w:rsidP="00025C2A">
      <w:pPr>
        <w:ind w:firstLine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36ADB">
        <w:rPr>
          <w:rFonts w:asciiTheme="minorHAnsi" w:hAnsiTheme="minorHAnsi" w:cstheme="minorHAnsi"/>
          <w:b/>
          <w:bCs/>
          <w:sz w:val="24"/>
          <w:szCs w:val="24"/>
        </w:rPr>
        <w:t>MANIFIESTAN</w:t>
      </w:r>
    </w:p>
    <w:p w14:paraId="330A34E0" w14:textId="77777777" w:rsidR="00025C2A" w:rsidRPr="00E36ADB" w:rsidRDefault="00025C2A" w:rsidP="00025C2A">
      <w:pPr>
        <w:pStyle w:val="BodyText"/>
        <w:spacing w:before="1"/>
        <w:ind w:right="127"/>
        <w:jc w:val="both"/>
        <w:rPr>
          <w:rFonts w:asciiTheme="minorHAnsi" w:hAnsiTheme="minorHAnsi" w:cstheme="minorHAnsi"/>
          <w:sz w:val="24"/>
          <w:szCs w:val="24"/>
        </w:rPr>
      </w:pPr>
    </w:p>
    <w:p w14:paraId="290D5579" w14:textId="6C7FF99E" w:rsidR="003C0F5D" w:rsidRPr="00E36ADB" w:rsidRDefault="007761B9" w:rsidP="00025C2A">
      <w:pPr>
        <w:pStyle w:val="BodyText"/>
        <w:numPr>
          <w:ilvl w:val="0"/>
          <w:numId w:val="5"/>
        </w:numPr>
        <w:spacing w:before="1"/>
        <w:ind w:right="127"/>
        <w:jc w:val="both"/>
        <w:rPr>
          <w:rFonts w:asciiTheme="minorHAnsi" w:hAnsiTheme="minorHAnsi" w:cstheme="minorHAnsi"/>
          <w:spacing w:val="80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L</w:t>
      </w:r>
      <w:r w:rsidR="00BF0CAB" w:rsidRPr="00E36ADB">
        <w:rPr>
          <w:rFonts w:asciiTheme="minorHAnsi" w:hAnsiTheme="minorHAnsi" w:cstheme="minorHAnsi"/>
          <w:sz w:val="24"/>
          <w:szCs w:val="24"/>
        </w:rPr>
        <w:t>a página</w:t>
      </w:r>
      <w:r w:rsidRPr="00E36ADB">
        <w:rPr>
          <w:rFonts w:asciiTheme="minorHAnsi" w:hAnsiTheme="minorHAnsi" w:cstheme="minorHAnsi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web</w:t>
      </w:r>
      <w:r w:rsidRPr="00E36ADB">
        <w:rPr>
          <w:rFonts w:asciiTheme="minorHAnsi" w:hAnsiTheme="minorHAnsi" w:cstheme="minorHAnsi"/>
          <w:sz w:val="24"/>
          <w:szCs w:val="24"/>
        </w:rPr>
        <w:t xml:space="preserve"> </w:t>
      </w:r>
      <w:r w:rsidR="00E617A3">
        <w:rPr>
          <w:rFonts w:asciiTheme="minorHAnsi" w:hAnsiTheme="minorHAnsi" w:cstheme="minorHAnsi"/>
          <w:sz w:val="24"/>
          <w:szCs w:val="24"/>
        </w:rPr>
        <w:fldChar w:fldCharType="begin"/>
      </w:r>
      <w:r w:rsidR="00E617A3">
        <w:rPr>
          <w:rFonts w:asciiTheme="minorHAnsi" w:hAnsiTheme="minorHAnsi" w:cstheme="minorHAnsi"/>
          <w:sz w:val="24"/>
          <w:szCs w:val="24"/>
        </w:rPr>
        <w:instrText>HYPERLINK "http://</w:instrText>
      </w:r>
      <w:r w:rsidR="00E617A3" w:rsidRPr="00E617A3">
        <w:rPr>
          <w:rFonts w:asciiTheme="minorHAnsi" w:hAnsiTheme="minorHAnsi" w:cstheme="minorHAnsi"/>
          <w:sz w:val="24"/>
          <w:szCs w:val="24"/>
        </w:rPr>
        <w:instrText>www.comparteinversion.</w:instrText>
      </w:r>
      <w:r w:rsidR="00E617A3">
        <w:rPr>
          <w:rFonts w:asciiTheme="minorHAnsi" w:hAnsiTheme="minorHAnsi" w:cstheme="minorHAnsi"/>
          <w:sz w:val="24"/>
          <w:szCs w:val="24"/>
        </w:rPr>
        <w:instrText>es"</w:instrText>
      </w:r>
      <w:r w:rsidR="00E617A3">
        <w:rPr>
          <w:rFonts w:asciiTheme="minorHAnsi" w:hAnsiTheme="minorHAnsi" w:cstheme="minorHAnsi"/>
          <w:sz w:val="24"/>
          <w:szCs w:val="24"/>
        </w:rPr>
        <w:fldChar w:fldCharType="separate"/>
      </w:r>
      <w:r w:rsidR="00E617A3" w:rsidRPr="00EC42A1">
        <w:rPr>
          <w:rStyle w:val="Hyperlink"/>
          <w:rFonts w:asciiTheme="minorHAnsi" w:hAnsiTheme="minorHAnsi" w:cstheme="minorHAnsi"/>
          <w:sz w:val="24"/>
          <w:szCs w:val="24"/>
        </w:rPr>
        <w:t>www.compa</w:t>
      </w:r>
      <w:r w:rsidR="00E617A3" w:rsidRPr="00EC42A1">
        <w:rPr>
          <w:rStyle w:val="Hyperlink"/>
          <w:rFonts w:asciiTheme="minorHAnsi" w:hAnsiTheme="minorHAnsi" w:cstheme="minorHAnsi"/>
          <w:sz w:val="24"/>
          <w:szCs w:val="24"/>
        </w:rPr>
        <w:t>r</w:t>
      </w:r>
      <w:r w:rsidR="00E617A3" w:rsidRPr="00EC42A1">
        <w:rPr>
          <w:rStyle w:val="Hyperlink"/>
          <w:rFonts w:asciiTheme="minorHAnsi" w:hAnsiTheme="minorHAnsi" w:cstheme="minorHAnsi"/>
          <w:sz w:val="24"/>
          <w:szCs w:val="24"/>
        </w:rPr>
        <w:t>teinversion.</w:t>
      </w:r>
      <w:r w:rsidR="00E617A3" w:rsidRPr="00EC42A1">
        <w:rPr>
          <w:rStyle w:val="Hyperlink"/>
          <w:rFonts w:asciiTheme="minorHAnsi" w:hAnsiTheme="minorHAnsi" w:cstheme="minorHAnsi"/>
          <w:sz w:val="24"/>
          <w:szCs w:val="24"/>
        </w:rPr>
        <w:t>es</w:t>
      </w:r>
      <w:r w:rsidR="00E617A3">
        <w:rPr>
          <w:rFonts w:asciiTheme="minorHAnsi" w:hAnsiTheme="minorHAnsi" w:cstheme="minorHAnsi"/>
          <w:sz w:val="24"/>
          <w:szCs w:val="24"/>
        </w:rPr>
        <w:fldChar w:fldCharType="end"/>
      </w:r>
      <w:r w:rsidR="00E617A3">
        <w:rPr>
          <w:rFonts w:asciiTheme="minorHAnsi" w:hAnsiTheme="minorHAnsi" w:cstheme="minorHAnsi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 xml:space="preserve">titularidad de COMPARTE INVERSIÓN RR, S.L., </w:t>
      </w:r>
      <w:r w:rsidR="00BF0CAB" w:rsidRPr="00E36ADB">
        <w:rPr>
          <w:rFonts w:asciiTheme="minorHAnsi" w:hAnsiTheme="minorHAnsi" w:cstheme="minorHAnsi"/>
          <w:sz w:val="24"/>
          <w:szCs w:val="24"/>
        </w:rPr>
        <w:t xml:space="preserve">tiene como finalidad </w:t>
      </w:r>
      <w:r w:rsidRPr="00E36ADB">
        <w:rPr>
          <w:rFonts w:asciiTheme="minorHAnsi" w:hAnsiTheme="minorHAnsi" w:cstheme="minorHAnsi"/>
          <w:sz w:val="24"/>
          <w:szCs w:val="24"/>
        </w:rPr>
        <w:t xml:space="preserve">captar </w:t>
      </w:r>
      <w:r w:rsidR="005C479F" w:rsidRPr="00E36ADB">
        <w:rPr>
          <w:rFonts w:asciiTheme="minorHAnsi" w:hAnsiTheme="minorHAnsi" w:cstheme="minorHAnsi"/>
          <w:sz w:val="24"/>
          <w:szCs w:val="24"/>
        </w:rPr>
        <w:t>capital</w:t>
      </w:r>
      <w:r w:rsidRPr="00E36ADB">
        <w:rPr>
          <w:rFonts w:asciiTheme="minorHAnsi" w:hAnsiTheme="minorHAnsi" w:cstheme="minorHAnsi"/>
          <w:sz w:val="24"/>
          <w:szCs w:val="24"/>
        </w:rPr>
        <w:t xml:space="preserve"> </w:t>
      </w:r>
      <w:r w:rsidR="003A13E4" w:rsidRPr="00E36ADB">
        <w:rPr>
          <w:rFonts w:asciiTheme="minorHAnsi" w:hAnsiTheme="minorHAnsi" w:cstheme="minorHAnsi"/>
          <w:sz w:val="24"/>
          <w:szCs w:val="24"/>
        </w:rPr>
        <w:t>privad</w:t>
      </w:r>
      <w:r w:rsidR="005C479F" w:rsidRPr="00E36ADB">
        <w:rPr>
          <w:rFonts w:asciiTheme="minorHAnsi" w:hAnsiTheme="minorHAnsi" w:cstheme="minorHAnsi"/>
          <w:sz w:val="24"/>
          <w:szCs w:val="24"/>
        </w:rPr>
        <w:t>o</w:t>
      </w:r>
      <w:r w:rsidR="003A13E4" w:rsidRPr="00E36ADB">
        <w:rPr>
          <w:rFonts w:asciiTheme="minorHAnsi" w:hAnsiTheme="minorHAnsi" w:cstheme="minorHAnsi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 xml:space="preserve">para </w:t>
      </w:r>
      <w:r w:rsidR="00BF0CAB" w:rsidRPr="00E36ADB">
        <w:rPr>
          <w:rFonts w:asciiTheme="minorHAnsi" w:hAnsiTheme="minorHAnsi" w:cstheme="minorHAnsi"/>
          <w:sz w:val="24"/>
          <w:szCs w:val="24"/>
        </w:rPr>
        <w:t xml:space="preserve">promover </w:t>
      </w:r>
      <w:r w:rsidR="003A13E4" w:rsidRPr="00E36ADB">
        <w:rPr>
          <w:rFonts w:asciiTheme="minorHAnsi" w:hAnsiTheme="minorHAnsi" w:cstheme="minorHAnsi"/>
          <w:sz w:val="24"/>
          <w:szCs w:val="24"/>
        </w:rPr>
        <w:t xml:space="preserve">e impulsar </w:t>
      </w:r>
      <w:r w:rsidRPr="00E36ADB">
        <w:rPr>
          <w:rFonts w:asciiTheme="minorHAnsi" w:hAnsiTheme="minorHAnsi" w:cstheme="minorHAnsi"/>
          <w:sz w:val="24"/>
          <w:szCs w:val="24"/>
        </w:rPr>
        <w:t xml:space="preserve">diferentes </w:t>
      </w:r>
      <w:r w:rsidR="003A13E4" w:rsidRPr="00E36ADB">
        <w:rPr>
          <w:rFonts w:asciiTheme="minorHAnsi" w:hAnsiTheme="minorHAnsi" w:cstheme="minorHAnsi"/>
          <w:sz w:val="24"/>
          <w:szCs w:val="24"/>
        </w:rPr>
        <w:t>iniciativas de inversión</w:t>
      </w:r>
      <w:r w:rsidR="00D932E4" w:rsidRPr="00E36ADB">
        <w:rPr>
          <w:rFonts w:asciiTheme="minorHAnsi" w:hAnsiTheme="minorHAnsi" w:cstheme="minorHAnsi"/>
          <w:sz w:val="24"/>
          <w:szCs w:val="24"/>
        </w:rPr>
        <w:t xml:space="preserve"> para su </w:t>
      </w:r>
      <w:r w:rsidR="00E36ADB">
        <w:rPr>
          <w:rFonts w:asciiTheme="minorHAnsi" w:hAnsiTheme="minorHAnsi" w:cstheme="minorHAnsi"/>
          <w:sz w:val="24"/>
          <w:szCs w:val="24"/>
        </w:rPr>
        <w:t>empleo</w:t>
      </w:r>
      <w:r w:rsidR="00D932E4" w:rsidRPr="00E36ADB">
        <w:rPr>
          <w:rFonts w:asciiTheme="minorHAnsi" w:hAnsiTheme="minorHAnsi" w:cstheme="minorHAnsi"/>
          <w:sz w:val="24"/>
          <w:szCs w:val="24"/>
        </w:rPr>
        <w:t xml:space="preserve"> en todo tipo de negocios: inmobiliario, comercios al por menor, </w:t>
      </w:r>
      <w:r w:rsidR="00E36ADB">
        <w:rPr>
          <w:rFonts w:asciiTheme="minorHAnsi" w:hAnsiTheme="minorHAnsi" w:cstheme="minorHAnsi"/>
          <w:sz w:val="24"/>
          <w:szCs w:val="24"/>
        </w:rPr>
        <w:t xml:space="preserve">sector </w:t>
      </w:r>
      <w:r w:rsidR="00D932E4" w:rsidRPr="00E36ADB">
        <w:rPr>
          <w:rFonts w:asciiTheme="minorHAnsi" w:hAnsiTheme="minorHAnsi" w:cstheme="minorHAnsi"/>
          <w:sz w:val="24"/>
          <w:szCs w:val="24"/>
        </w:rPr>
        <w:t>salud, etc</w:t>
      </w:r>
      <w:r w:rsidRPr="00E36ADB">
        <w:rPr>
          <w:rFonts w:asciiTheme="minorHAnsi" w:hAnsiTheme="minorHAnsi" w:cstheme="minorHAnsi"/>
          <w:sz w:val="24"/>
          <w:szCs w:val="24"/>
        </w:rPr>
        <w:t>.</w:t>
      </w:r>
    </w:p>
    <w:p w14:paraId="24E9AA7B" w14:textId="77777777" w:rsidR="00025C2A" w:rsidRPr="00E36ADB" w:rsidRDefault="00025C2A" w:rsidP="00025C2A">
      <w:pPr>
        <w:pStyle w:val="BodyText"/>
        <w:spacing w:before="1"/>
        <w:ind w:left="1080" w:right="127"/>
        <w:jc w:val="both"/>
        <w:rPr>
          <w:rFonts w:asciiTheme="minorHAnsi" w:hAnsiTheme="minorHAnsi" w:cstheme="minorHAnsi"/>
          <w:spacing w:val="80"/>
          <w:sz w:val="24"/>
          <w:szCs w:val="24"/>
        </w:rPr>
      </w:pPr>
    </w:p>
    <w:p w14:paraId="0AC2487C" w14:textId="45FE585E" w:rsidR="003C0F5D" w:rsidRPr="00E36ADB" w:rsidRDefault="003A13E4" w:rsidP="00025C2A">
      <w:pPr>
        <w:pStyle w:val="BodyText"/>
        <w:numPr>
          <w:ilvl w:val="0"/>
          <w:numId w:val="5"/>
        </w:numPr>
        <w:spacing w:before="1"/>
        <w:ind w:right="127"/>
        <w:jc w:val="both"/>
        <w:rPr>
          <w:rFonts w:asciiTheme="minorHAnsi" w:hAnsiTheme="minorHAnsi" w:cstheme="minorHAnsi"/>
          <w:spacing w:val="80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EL INVERSOR</w:t>
      </w:r>
      <w:r w:rsidR="00BF0CAB" w:rsidRPr="00E36A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declara</w:t>
      </w:r>
      <w:r w:rsidR="00BF0CAB" w:rsidRPr="00E36A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y</w:t>
      </w:r>
      <w:r w:rsidR="00BF0CAB" w:rsidRPr="00E36A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reconoce</w:t>
      </w:r>
      <w:r w:rsidR="00BF0CAB"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pacing w:val="-4"/>
          <w:sz w:val="24"/>
          <w:szCs w:val="24"/>
        </w:rPr>
        <w:t>que:</w:t>
      </w:r>
    </w:p>
    <w:p w14:paraId="5A638401" w14:textId="77777777" w:rsidR="003C0F5D" w:rsidRPr="00E36ADB" w:rsidRDefault="003C0F5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6CBF4BA" w14:textId="61C179F2" w:rsidR="003C0F5D" w:rsidRPr="00E36ADB" w:rsidRDefault="005C479F" w:rsidP="003A13E4">
      <w:pPr>
        <w:pStyle w:val="ListParagraph"/>
        <w:numPr>
          <w:ilvl w:val="0"/>
          <w:numId w:val="4"/>
        </w:numPr>
        <w:tabs>
          <w:tab w:val="left" w:pos="1851"/>
        </w:tabs>
        <w:spacing w:before="1"/>
        <w:ind w:left="1851" w:hanging="717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H</w:t>
      </w:r>
      <w:r w:rsidR="003A13E4" w:rsidRPr="00E36ADB">
        <w:rPr>
          <w:rFonts w:asciiTheme="minorHAnsi" w:hAnsiTheme="minorHAnsi" w:cstheme="minorHAnsi"/>
          <w:sz w:val="24"/>
          <w:szCs w:val="24"/>
        </w:rPr>
        <w:t xml:space="preserve">a podido resolver todas las dudas que haya podido tener </w:t>
      </w:r>
      <w:r w:rsidRPr="00E36ADB">
        <w:rPr>
          <w:rFonts w:asciiTheme="minorHAnsi" w:hAnsiTheme="minorHAnsi" w:cstheme="minorHAnsi"/>
          <w:sz w:val="24"/>
          <w:szCs w:val="24"/>
        </w:rPr>
        <w:t xml:space="preserve">en relación a los términos de la relación contractual a través de los canales identificados en </w:t>
      </w:r>
      <w:hyperlink r:id="rId7" w:history="1">
        <w:r w:rsidR="00E617A3" w:rsidRPr="00EC42A1">
          <w:rPr>
            <w:rStyle w:val="Hyperlink"/>
            <w:rFonts w:asciiTheme="minorHAnsi" w:hAnsiTheme="minorHAnsi" w:cstheme="minorHAnsi"/>
            <w:sz w:val="24"/>
            <w:szCs w:val="24"/>
          </w:rPr>
          <w:t>www.comparteinversion.</w:t>
        </w:r>
      </w:hyperlink>
      <w:r w:rsidR="00E617A3">
        <w:rPr>
          <w:rStyle w:val="Hyperlink"/>
          <w:rFonts w:asciiTheme="minorHAnsi" w:hAnsiTheme="minorHAnsi" w:cstheme="minorHAnsi"/>
          <w:sz w:val="24"/>
          <w:szCs w:val="24"/>
        </w:rPr>
        <w:t>es</w:t>
      </w:r>
      <w:r w:rsidRPr="00E36ADB">
        <w:rPr>
          <w:rFonts w:asciiTheme="minorHAnsi" w:hAnsiTheme="minorHAnsi" w:cstheme="minorHAnsi"/>
          <w:sz w:val="24"/>
          <w:szCs w:val="24"/>
        </w:rPr>
        <w:t>;</w:t>
      </w:r>
    </w:p>
    <w:p w14:paraId="29FA92F0" w14:textId="54E000FD" w:rsidR="003C0F5D" w:rsidRPr="00E36ADB" w:rsidRDefault="00025C2A" w:rsidP="000D79F5">
      <w:pPr>
        <w:pStyle w:val="ListParagraph"/>
        <w:numPr>
          <w:ilvl w:val="0"/>
          <w:numId w:val="4"/>
        </w:numPr>
        <w:tabs>
          <w:tab w:val="left" w:pos="1851"/>
        </w:tabs>
        <w:ind w:left="1851" w:hanging="717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acepta expresamente las cláusulas del presente contrato, que no tiene obligación de suscribir. Si las condiciones no son de su agrado </w:t>
      </w:r>
      <w:r w:rsidR="005C479F" w:rsidRPr="00E36ADB">
        <w:rPr>
          <w:rFonts w:asciiTheme="minorHAnsi" w:hAnsiTheme="minorHAnsi" w:cstheme="minorHAnsi"/>
          <w:sz w:val="24"/>
          <w:szCs w:val="24"/>
        </w:rPr>
        <w:t>debe</w:t>
      </w:r>
      <w:r w:rsidRPr="00E36ADB">
        <w:rPr>
          <w:rFonts w:asciiTheme="minorHAnsi" w:hAnsiTheme="minorHAnsi" w:cstheme="minorHAnsi"/>
          <w:sz w:val="24"/>
          <w:szCs w:val="24"/>
        </w:rPr>
        <w:t xml:space="preserve"> optar por no</w:t>
      </w:r>
      <w:r w:rsidR="00BD0785" w:rsidRPr="00E36ADB">
        <w:rPr>
          <w:rFonts w:asciiTheme="minorHAnsi" w:hAnsiTheme="minorHAnsi" w:cstheme="minorHAnsi"/>
          <w:sz w:val="24"/>
          <w:szCs w:val="24"/>
        </w:rPr>
        <w:t xml:space="preserve"> entregar su dinero en </w:t>
      </w:r>
      <w:proofErr w:type="spellStart"/>
      <w:r w:rsidR="00BD0785" w:rsidRPr="00E36ADB">
        <w:rPr>
          <w:rFonts w:asciiTheme="minorHAnsi" w:hAnsiTheme="minorHAnsi" w:cstheme="minorHAnsi"/>
          <w:sz w:val="24"/>
          <w:szCs w:val="24"/>
        </w:rPr>
        <w:t>depsito</w:t>
      </w:r>
      <w:proofErr w:type="spellEnd"/>
      <w:r w:rsidR="00BD0785" w:rsidRPr="00E36ADB">
        <w:rPr>
          <w:rFonts w:asciiTheme="minorHAnsi" w:hAnsiTheme="minorHAnsi" w:cstheme="minorHAnsi"/>
          <w:sz w:val="24"/>
          <w:szCs w:val="24"/>
        </w:rPr>
        <w:t xml:space="preserve"> en</w:t>
      </w:r>
      <w:r w:rsidR="005C479F" w:rsidRPr="00E36ADB">
        <w:rPr>
          <w:rFonts w:asciiTheme="minorHAnsi" w:hAnsiTheme="minorHAnsi" w:cstheme="minorHAnsi"/>
          <w:sz w:val="24"/>
          <w:szCs w:val="24"/>
        </w:rPr>
        <w:t xml:space="preserve"> COMPARTE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 TU</w:t>
      </w:r>
      <w:r w:rsidR="005C479F" w:rsidRPr="00E36ADB">
        <w:rPr>
          <w:rFonts w:asciiTheme="minorHAnsi" w:hAnsiTheme="minorHAnsi" w:cstheme="minorHAnsi"/>
          <w:sz w:val="24"/>
          <w:szCs w:val="24"/>
        </w:rPr>
        <w:t xml:space="preserve"> INVERSIÓN</w:t>
      </w:r>
      <w:r w:rsidR="000D79F5" w:rsidRPr="00E36ADB">
        <w:rPr>
          <w:rFonts w:asciiTheme="minorHAnsi" w:hAnsiTheme="minorHAnsi" w:cstheme="minorHAnsi"/>
          <w:sz w:val="24"/>
          <w:szCs w:val="24"/>
        </w:rPr>
        <w:t>.</w:t>
      </w:r>
    </w:p>
    <w:p w14:paraId="1AFD7CBD" w14:textId="1CC74AB2" w:rsidR="003C0F5D" w:rsidRPr="00E36ADB" w:rsidRDefault="00B537B5" w:rsidP="00025C2A">
      <w:pPr>
        <w:pStyle w:val="BodyText"/>
        <w:numPr>
          <w:ilvl w:val="0"/>
          <w:numId w:val="5"/>
        </w:numPr>
        <w:spacing w:before="267"/>
        <w:ind w:right="129"/>
        <w:jc w:val="both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En virtud de lo expuesto</w:t>
      </w:r>
      <w:r w:rsidR="00BF0CAB" w:rsidRPr="00E36ADB">
        <w:rPr>
          <w:rFonts w:asciiTheme="minorHAnsi" w:hAnsiTheme="minorHAnsi" w:cstheme="minorHAnsi"/>
          <w:sz w:val="24"/>
          <w:szCs w:val="24"/>
        </w:rPr>
        <w:t xml:space="preserve">, las Partes desean celebrar el presente Contrato de </w:t>
      </w:r>
      <w:r w:rsidR="008860D2" w:rsidRPr="00E36ADB">
        <w:rPr>
          <w:rFonts w:asciiTheme="minorHAnsi" w:hAnsiTheme="minorHAnsi" w:cstheme="minorHAnsi"/>
          <w:sz w:val="24"/>
          <w:szCs w:val="24"/>
        </w:rPr>
        <w:t>Depósito Garantizado</w:t>
      </w:r>
      <w:r w:rsidR="00BF0CAB" w:rsidRPr="00E36ADB">
        <w:rPr>
          <w:rFonts w:asciiTheme="minorHAnsi" w:hAnsiTheme="minorHAnsi" w:cstheme="minorHAnsi"/>
          <w:sz w:val="24"/>
          <w:szCs w:val="24"/>
        </w:rPr>
        <w:t xml:space="preserve"> para que</w:t>
      </w:r>
      <w:r w:rsidR="00BF0CAB" w:rsidRPr="00E36A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 xml:space="preserve">COMPARTE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TU </w:t>
      </w:r>
      <w:r w:rsidRPr="00E36ADB">
        <w:rPr>
          <w:rFonts w:asciiTheme="minorHAnsi" w:hAnsiTheme="minorHAnsi" w:cstheme="minorHAnsi"/>
          <w:sz w:val="24"/>
          <w:szCs w:val="24"/>
        </w:rPr>
        <w:t>INVERSIÓN</w:t>
      </w:r>
      <w:r w:rsidR="00BF0CAB" w:rsidRPr="00E36A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860D2" w:rsidRPr="00E36ADB">
        <w:rPr>
          <w:rFonts w:asciiTheme="minorHAnsi" w:hAnsiTheme="minorHAnsi" w:cstheme="minorHAnsi"/>
          <w:sz w:val="24"/>
          <w:szCs w:val="24"/>
        </w:rPr>
        <w:t xml:space="preserve">reciba la cantidad </w:t>
      </w:r>
      <w:r w:rsidR="00D932E4" w:rsidRPr="00E36ADB">
        <w:rPr>
          <w:rFonts w:asciiTheme="minorHAnsi" w:hAnsiTheme="minorHAnsi" w:cstheme="minorHAnsi"/>
          <w:sz w:val="24"/>
          <w:szCs w:val="24"/>
        </w:rPr>
        <w:t>estipulada y pueda emplearla</w:t>
      </w:r>
      <w:r w:rsidR="00BF0CAB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en</w:t>
      </w:r>
      <w:r w:rsidR="00BF0CAB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todas las actuaciones que</w:t>
      </w:r>
      <w:r w:rsidR="00D932E4" w:rsidRPr="00E36ADB">
        <w:rPr>
          <w:rFonts w:asciiTheme="minorHAnsi" w:hAnsiTheme="minorHAnsi" w:cstheme="minorHAnsi"/>
          <w:sz w:val="24"/>
          <w:szCs w:val="24"/>
        </w:rPr>
        <w:t xml:space="preserve"> estime convenientes </w:t>
      </w:r>
      <w:r w:rsidR="00BF0CAB" w:rsidRPr="00E36ADB">
        <w:rPr>
          <w:rFonts w:asciiTheme="minorHAnsi" w:hAnsiTheme="minorHAnsi" w:cstheme="minorHAnsi"/>
          <w:sz w:val="24"/>
          <w:szCs w:val="24"/>
        </w:rPr>
        <w:t>para la</w:t>
      </w:r>
      <w:r w:rsidR="005C479F" w:rsidRPr="00E36ADB">
        <w:rPr>
          <w:rFonts w:asciiTheme="minorHAnsi" w:hAnsiTheme="minorHAnsi" w:cstheme="minorHAnsi"/>
          <w:sz w:val="24"/>
          <w:szCs w:val="24"/>
        </w:rPr>
        <w:t xml:space="preserve"> obtención de la rentabilidad garantizada,</w:t>
      </w:r>
      <w:r w:rsidR="00BF0CAB" w:rsidRPr="00E36ADB">
        <w:rPr>
          <w:rFonts w:asciiTheme="minorHAnsi" w:hAnsiTheme="minorHAnsi" w:cstheme="minorHAnsi"/>
          <w:sz w:val="24"/>
          <w:szCs w:val="24"/>
        </w:rPr>
        <w:t xml:space="preserve"> que se regirá por las siguientes,</w:t>
      </w:r>
    </w:p>
    <w:p w14:paraId="616B9F19" w14:textId="77777777" w:rsidR="00E376B4" w:rsidRPr="00E36ADB" w:rsidRDefault="00E376B4">
      <w:pPr>
        <w:pStyle w:val="BodyText"/>
        <w:spacing w:before="268"/>
        <w:rPr>
          <w:rFonts w:asciiTheme="minorHAnsi" w:hAnsiTheme="minorHAnsi" w:cstheme="minorHAnsi"/>
          <w:sz w:val="24"/>
          <w:szCs w:val="24"/>
        </w:rPr>
      </w:pPr>
    </w:p>
    <w:p w14:paraId="68BD6267" w14:textId="07F93101" w:rsidR="003C0F5D" w:rsidRPr="00E36ADB" w:rsidRDefault="00025C2A" w:rsidP="00025C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36ADB">
        <w:rPr>
          <w:rFonts w:asciiTheme="minorHAnsi" w:hAnsiTheme="minorHAnsi" w:cstheme="minorHAnsi"/>
          <w:b/>
          <w:bCs/>
          <w:sz w:val="24"/>
          <w:szCs w:val="24"/>
        </w:rPr>
        <w:t>ESTIPULACIONES</w:t>
      </w:r>
    </w:p>
    <w:p w14:paraId="213B9F48" w14:textId="77777777" w:rsidR="00025C2A" w:rsidRPr="00E36ADB" w:rsidRDefault="00025C2A" w:rsidP="00025C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74FC22" w14:textId="77777777" w:rsidR="003C0F5D" w:rsidRPr="00E36ADB" w:rsidRDefault="003C0F5D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56F981B6" w14:textId="339E3543" w:rsidR="003C0F5D" w:rsidRPr="00E36ADB" w:rsidRDefault="000D79F5">
      <w:pPr>
        <w:pStyle w:val="ListParagraph"/>
        <w:numPr>
          <w:ilvl w:val="0"/>
          <w:numId w:val="3"/>
        </w:numPr>
        <w:tabs>
          <w:tab w:val="left" w:pos="1134"/>
        </w:tabs>
        <w:rPr>
          <w:rFonts w:asciiTheme="minorHAnsi" w:hAnsiTheme="minorHAnsi" w:cstheme="minorHAnsi"/>
          <w:b/>
          <w:sz w:val="24"/>
          <w:szCs w:val="24"/>
        </w:rPr>
      </w:pPr>
      <w:r w:rsidRPr="00E36ADB">
        <w:rPr>
          <w:rFonts w:asciiTheme="minorHAnsi" w:hAnsiTheme="minorHAnsi" w:cstheme="minorHAnsi"/>
          <w:b/>
          <w:sz w:val="24"/>
          <w:szCs w:val="24"/>
          <w:u w:val="single"/>
        </w:rPr>
        <w:t>CANTIDAD OBJETO DE DEPÓSITO Y LIBERTAD DE USO POR COMPARTE INVERSIÓN</w:t>
      </w:r>
    </w:p>
    <w:p w14:paraId="3CF20965" w14:textId="77777777" w:rsidR="003C0F5D" w:rsidRPr="00E36ADB" w:rsidRDefault="003C0F5D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C4DE82A" w14:textId="500F2A1F" w:rsidR="00D932E4" w:rsidRPr="00E36ADB" w:rsidRDefault="00BF0CAB" w:rsidP="00D932E4">
      <w:pPr>
        <w:pStyle w:val="ListParagraph"/>
        <w:numPr>
          <w:ilvl w:val="1"/>
          <w:numId w:val="3"/>
        </w:numPr>
        <w:tabs>
          <w:tab w:val="left" w:pos="1134"/>
        </w:tabs>
        <w:ind w:right="129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Por medio del presente Contrato el Inversor </w:t>
      </w:r>
      <w:r w:rsidR="000D79F5" w:rsidRPr="00E36ADB">
        <w:rPr>
          <w:rFonts w:asciiTheme="minorHAnsi" w:hAnsiTheme="minorHAnsi" w:cstheme="minorHAnsi"/>
          <w:sz w:val="24"/>
          <w:szCs w:val="24"/>
        </w:rPr>
        <w:t xml:space="preserve">depositará en la cuenta </w:t>
      </w:r>
      <w:r w:rsidR="00E617A3">
        <w:rPr>
          <w:rFonts w:asciiTheme="minorHAnsi" w:hAnsiTheme="minorHAnsi" w:cstheme="minorHAnsi"/>
          <w:sz w:val="24"/>
          <w:szCs w:val="24"/>
        </w:rPr>
        <w:t>ES 8930582177402720019945,</w:t>
      </w:r>
      <w:r w:rsidR="000D79F5" w:rsidRPr="00E36ADB">
        <w:rPr>
          <w:rFonts w:asciiTheme="minorHAnsi" w:hAnsiTheme="minorHAnsi" w:cstheme="minorHAnsi"/>
          <w:sz w:val="24"/>
          <w:szCs w:val="24"/>
        </w:rPr>
        <w:t xml:space="preserve"> titularidad de </w:t>
      </w:r>
      <w:r w:rsidR="000D79F5" w:rsidRPr="00E36ADB">
        <w:rPr>
          <w:rFonts w:asciiTheme="minorHAnsi" w:hAnsiTheme="minorHAnsi" w:cstheme="minorHAnsi"/>
          <w:b/>
          <w:bCs/>
          <w:spacing w:val="-7"/>
          <w:sz w:val="24"/>
          <w:szCs w:val="24"/>
        </w:rPr>
        <w:t>COMPARTE INVERSIÓN RR S.L.</w:t>
      </w:r>
      <w:r w:rsidR="000D79F5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, la cantidad de </w:t>
      </w:r>
      <w:r w:rsidR="00E617A3">
        <w:rPr>
          <w:rFonts w:asciiTheme="minorHAnsi" w:hAnsiTheme="minorHAnsi" w:cstheme="minorHAnsi"/>
          <w:spacing w:val="-7"/>
          <w:sz w:val="24"/>
          <w:szCs w:val="24"/>
        </w:rPr>
        <w:t xml:space="preserve">X </w:t>
      </w:r>
      <w:r w:rsidR="000D79F5" w:rsidRPr="00E36ADB">
        <w:rPr>
          <w:rFonts w:asciiTheme="minorHAnsi" w:hAnsiTheme="minorHAnsi" w:cstheme="minorHAnsi"/>
          <w:spacing w:val="-7"/>
          <w:sz w:val="24"/>
          <w:szCs w:val="24"/>
        </w:rPr>
        <w:t>EUROS.</w:t>
      </w:r>
      <w:r w:rsidR="00D932E4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</w:p>
    <w:p w14:paraId="2D0FF44D" w14:textId="77777777" w:rsidR="00E36ADB" w:rsidRPr="00E36ADB" w:rsidRDefault="00E36ADB" w:rsidP="00E36ADB">
      <w:pPr>
        <w:pStyle w:val="ListParagraph"/>
        <w:tabs>
          <w:tab w:val="left" w:pos="1134"/>
        </w:tabs>
        <w:ind w:right="129" w:firstLine="0"/>
        <w:rPr>
          <w:rFonts w:asciiTheme="minorHAnsi" w:hAnsiTheme="minorHAnsi" w:cstheme="minorHAnsi"/>
          <w:sz w:val="24"/>
          <w:szCs w:val="24"/>
        </w:rPr>
      </w:pPr>
    </w:p>
    <w:p w14:paraId="07734AAE" w14:textId="1E15E66F" w:rsidR="00D932E4" w:rsidRPr="00E36ADB" w:rsidRDefault="00D932E4" w:rsidP="00D932E4">
      <w:pPr>
        <w:pStyle w:val="ListParagraph"/>
        <w:tabs>
          <w:tab w:val="left" w:pos="1134"/>
        </w:tabs>
        <w:ind w:right="129" w:firstLine="0"/>
        <w:rPr>
          <w:rFonts w:asciiTheme="minorHAnsi" w:hAnsiTheme="minorHAnsi" w:cstheme="minorHAnsi"/>
          <w:spacing w:val="-7"/>
          <w:sz w:val="24"/>
          <w:szCs w:val="24"/>
        </w:rPr>
      </w:pPr>
      <w:r w:rsidRPr="00E36ADB">
        <w:rPr>
          <w:rFonts w:asciiTheme="minorHAnsi" w:hAnsiTheme="minorHAnsi" w:cstheme="minorHAnsi"/>
          <w:spacing w:val="-7"/>
          <w:sz w:val="24"/>
          <w:szCs w:val="24"/>
        </w:rPr>
        <w:lastRenderedPageBreak/>
        <w:t>La inversión mínima a realizar es de 250 € y la máxima de 50.000 €. El Inversor debe tener en cuenta los límites fijados a la inversión, pues COMPARTE</w:t>
      </w:r>
      <w:r w:rsidR="00E36ADB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TU</w:t>
      </w:r>
      <w:r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INVERSIÓN únicamente mantendrá activos los 50 inversores de mayor </w:t>
      </w:r>
      <w:r w:rsidR="00E36ADB" w:rsidRPr="00E36ADB">
        <w:rPr>
          <w:rFonts w:asciiTheme="minorHAnsi" w:hAnsiTheme="minorHAnsi" w:cstheme="minorHAnsi"/>
          <w:spacing w:val="-7"/>
          <w:sz w:val="24"/>
          <w:szCs w:val="24"/>
        </w:rPr>
        <w:t>cantidad</w:t>
      </w:r>
      <w:r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, dentro de los límites citados. Si hubiera igualdad en el importe depositado por diferentes inversores, siempre tendrá preferencia el más antiguo. </w:t>
      </w:r>
    </w:p>
    <w:p w14:paraId="1A172562" w14:textId="77777777" w:rsidR="00E36ADB" w:rsidRPr="00E36ADB" w:rsidRDefault="00E36ADB" w:rsidP="00D932E4">
      <w:pPr>
        <w:pStyle w:val="ListParagraph"/>
        <w:tabs>
          <w:tab w:val="left" w:pos="1134"/>
        </w:tabs>
        <w:ind w:right="129" w:firstLine="0"/>
        <w:rPr>
          <w:rFonts w:asciiTheme="minorHAnsi" w:hAnsiTheme="minorHAnsi" w:cstheme="minorHAnsi"/>
          <w:sz w:val="24"/>
          <w:szCs w:val="24"/>
        </w:rPr>
      </w:pPr>
    </w:p>
    <w:p w14:paraId="624B13FB" w14:textId="23172E98" w:rsidR="00D932E4" w:rsidRPr="00E36ADB" w:rsidRDefault="00D932E4" w:rsidP="005C479F">
      <w:pPr>
        <w:pStyle w:val="ListParagraph"/>
        <w:numPr>
          <w:ilvl w:val="1"/>
          <w:numId w:val="3"/>
        </w:numPr>
        <w:tabs>
          <w:tab w:val="left" w:pos="1134"/>
        </w:tabs>
        <w:ind w:right="129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El Inversor designa la cuenta </w:t>
      </w:r>
      <w:r w:rsidR="00E617A3">
        <w:rPr>
          <w:rFonts w:asciiTheme="minorHAnsi" w:hAnsiTheme="minorHAnsi" w:cstheme="minorHAnsi"/>
          <w:sz w:val="24"/>
          <w:szCs w:val="24"/>
        </w:rPr>
        <w:t>X</w:t>
      </w:r>
      <w:r w:rsidRPr="00E36ADB">
        <w:rPr>
          <w:rFonts w:asciiTheme="minorHAnsi" w:hAnsiTheme="minorHAnsi" w:cstheme="minorHAnsi"/>
          <w:sz w:val="24"/>
          <w:szCs w:val="24"/>
        </w:rPr>
        <w:t xml:space="preserve">, de su titularidad, para recibir el interés </w:t>
      </w:r>
      <w:r w:rsidR="00E36ADB">
        <w:rPr>
          <w:rFonts w:asciiTheme="minorHAnsi" w:hAnsiTheme="minorHAnsi" w:cstheme="minorHAnsi"/>
          <w:sz w:val="24"/>
          <w:szCs w:val="24"/>
        </w:rPr>
        <w:t xml:space="preserve">bruto </w:t>
      </w:r>
      <w:r w:rsidRPr="00E36ADB">
        <w:rPr>
          <w:rFonts w:asciiTheme="minorHAnsi" w:hAnsiTheme="minorHAnsi" w:cstheme="minorHAnsi"/>
          <w:sz w:val="24"/>
          <w:szCs w:val="24"/>
        </w:rPr>
        <w:t>pactado cada 36</w:t>
      </w:r>
      <w:r w:rsidR="00E36ADB">
        <w:rPr>
          <w:rFonts w:asciiTheme="minorHAnsi" w:hAnsiTheme="minorHAnsi" w:cstheme="minorHAnsi"/>
          <w:sz w:val="24"/>
          <w:szCs w:val="24"/>
        </w:rPr>
        <w:t>6</w:t>
      </w:r>
      <w:r w:rsidRPr="00E36ADB">
        <w:rPr>
          <w:rFonts w:asciiTheme="minorHAnsi" w:hAnsiTheme="minorHAnsi" w:cstheme="minorHAnsi"/>
          <w:sz w:val="24"/>
          <w:szCs w:val="24"/>
        </w:rPr>
        <w:t xml:space="preserve"> días a contar desde la fecha de inversión</w:t>
      </w:r>
      <w:r w:rsidR="00E36ADB">
        <w:rPr>
          <w:rFonts w:asciiTheme="minorHAnsi" w:hAnsiTheme="minorHAnsi" w:cstheme="minorHAnsi"/>
          <w:sz w:val="24"/>
          <w:szCs w:val="24"/>
        </w:rPr>
        <w:t>, siempre y cuando cumpla con lo dispuesto en la Estipulación Segunda</w:t>
      </w:r>
      <w:r w:rsidRPr="00E36ADB">
        <w:rPr>
          <w:rFonts w:asciiTheme="minorHAnsi" w:hAnsiTheme="minorHAnsi" w:cstheme="minorHAnsi"/>
          <w:sz w:val="24"/>
          <w:szCs w:val="24"/>
        </w:rPr>
        <w:t>. El Inversor podrá modificar el número de cuenta siempre que lo desee, remitiendo un certificado de titularidad de cuenta bancaria a la dirección de COMPARTE TU INVERSIÓN posteriormente designada.</w:t>
      </w:r>
    </w:p>
    <w:p w14:paraId="730447B5" w14:textId="77777777" w:rsidR="006C19E4" w:rsidRPr="00E36ADB" w:rsidRDefault="006C19E4" w:rsidP="006C19E4">
      <w:pPr>
        <w:pStyle w:val="ListParagraph"/>
        <w:tabs>
          <w:tab w:val="left" w:pos="1134"/>
        </w:tabs>
        <w:ind w:right="129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90F39D3" w14:textId="62D184D0" w:rsidR="006C19E4" w:rsidRPr="00E617A3" w:rsidRDefault="006C19E4" w:rsidP="00E617A3">
      <w:pPr>
        <w:pStyle w:val="ListParagraph"/>
        <w:tabs>
          <w:tab w:val="left" w:pos="1134"/>
        </w:tabs>
        <w:ind w:right="131" w:firstLine="0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COMPARTE TU INVERSIÓN devolverá el dinero entregado por el Inversor a la cuenta bancaria desde la que lo haya recibido. Si el Inversor desea designar otra cuenta donde recibir la transferencia deberá acreditar su titularidad sobre la misma. No se realizarán transferencias a cuentas titularidad de terceras personas. </w:t>
      </w:r>
    </w:p>
    <w:p w14:paraId="395BD39D" w14:textId="77777777" w:rsidR="006C19E4" w:rsidRPr="00E36ADB" w:rsidRDefault="006C19E4" w:rsidP="006C19E4">
      <w:pPr>
        <w:pStyle w:val="ListParagraph"/>
        <w:tabs>
          <w:tab w:val="left" w:pos="1134"/>
        </w:tabs>
        <w:ind w:right="129" w:firstLine="0"/>
        <w:rPr>
          <w:rFonts w:asciiTheme="minorHAnsi" w:hAnsiTheme="minorHAnsi" w:cstheme="minorHAnsi"/>
          <w:sz w:val="24"/>
          <w:szCs w:val="24"/>
        </w:rPr>
      </w:pPr>
    </w:p>
    <w:p w14:paraId="25590A1D" w14:textId="1CEE4F21" w:rsidR="000D79F5" w:rsidRPr="00E36ADB" w:rsidRDefault="000D79F5" w:rsidP="005C479F">
      <w:pPr>
        <w:pStyle w:val="ListParagraph"/>
        <w:numPr>
          <w:ilvl w:val="1"/>
          <w:numId w:val="3"/>
        </w:numPr>
        <w:tabs>
          <w:tab w:val="left" w:pos="1134"/>
        </w:tabs>
        <w:ind w:right="129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El plazo para </w:t>
      </w:r>
      <w:r w:rsidR="00DB6EF7" w:rsidRPr="00E36ADB">
        <w:rPr>
          <w:rFonts w:asciiTheme="minorHAnsi" w:hAnsiTheme="minorHAnsi" w:cstheme="minorHAnsi"/>
          <w:spacing w:val="-7"/>
          <w:sz w:val="24"/>
          <w:szCs w:val="24"/>
        </w:rPr>
        <w:t>realizar el depósito comprometido es de DIEZ DÍAS NATURALES a partir de la firma del presente documento. En caso de no recibir la cantidad establecida en el citado plazo</w:t>
      </w:r>
      <w:r w:rsidR="0062493F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el presente contrato </w:t>
      </w:r>
      <w:r w:rsidR="00D932E4" w:rsidRPr="00E36ADB">
        <w:rPr>
          <w:rFonts w:asciiTheme="minorHAnsi" w:hAnsiTheme="minorHAnsi" w:cstheme="minorHAnsi"/>
          <w:spacing w:val="-7"/>
          <w:sz w:val="24"/>
          <w:szCs w:val="24"/>
        </w:rPr>
        <w:t>perderá todo su efecto y deberá suscribirse uno nuevo</w:t>
      </w:r>
      <w:r w:rsidR="00E36ADB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si es deseo del Inversor realizar el depósito</w:t>
      </w:r>
      <w:r w:rsidR="0062493F" w:rsidRPr="00E36ADB">
        <w:rPr>
          <w:rFonts w:asciiTheme="minorHAnsi" w:hAnsiTheme="minorHAnsi" w:cstheme="minorHAnsi"/>
          <w:spacing w:val="-7"/>
          <w:sz w:val="24"/>
          <w:szCs w:val="24"/>
        </w:rPr>
        <w:t>.</w:t>
      </w:r>
      <w:r w:rsidR="00E36ADB" w:rsidRPr="00E36ADB">
        <w:rPr>
          <w:rFonts w:asciiTheme="minorHAnsi" w:hAnsiTheme="minorHAnsi" w:cstheme="minorHAnsi"/>
          <w:spacing w:val="-7"/>
          <w:sz w:val="24"/>
          <w:szCs w:val="24"/>
        </w:rPr>
        <w:t xml:space="preserve"> De lo contrario, la cantidad depositada fuera de plazo no tendrá derecho a percibir el tipo de interés estipulado.</w:t>
      </w:r>
    </w:p>
    <w:p w14:paraId="1B8DDE9E" w14:textId="77777777" w:rsidR="00E36ADB" w:rsidRPr="00E36ADB" w:rsidRDefault="00E36ADB" w:rsidP="00E36ADB">
      <w:pPr>
        <w:pStyle w:val="ListParagraph"/>
        <w:tabs>
          <w:tab w:val="left" w:pos="1134"/>
        </w:tabs>
        <w:ind w:right="129" w:firstLine="0"/>
        <w:rPr>
          <w:rFonts w:asciiTheme="minorHAnsi" w:hAnsiTheme="minorHAnsi" w:cstheme="minorHAnsi"/>
          <w:sz w:val="24"/>
          <w:szCs w:val="24"/>
        </w:rPr>
      </w:pPr>
    </w:p>
    <w:p w14:paraId="6A1AB25D" w14:textId="2B4CCF19" w:rsidR="005C479F" w:rsidRPr="00E36ADB" w:rsidRDefault="00D932E4" w:rsidP="00D932E4">
      <w:pPr>
        <w:pStyle w:val="ListParagraph"/>
        <w:numPr>
          <w:ilvl w:val="1"/>
          <w:numId w:val="3"/>
        </w:numPr>
        <w:tabs>
          <w:tab w:val="left" w:pos="1134"/>
        </w:tabs>
        <w:ind w:right="129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El Inversor </w:t>
      </w:r>
      <w:r w:rsidR="00BF0CAB" w:rsidRPr="00E36ADB">
        <w:rPr>
          <w:rFonts w:asciiTheme="minorHAnsi" w:hAnsiTheme="minorHAnsi" w:cstheme="minorHAnsi"/>
          <w:sz w:val="24"/>
          <w:szCs w:val="24"/>
        </w:rPr>
        <w:t xml:space="preserve">otorga a </w:t>
      </w:r>
      <w:r w:rsidR="005C479F" w:rsidRPr="00E36ADB">
        <w:rPr>
          <w:rFonts w:asciiTheme="minorHAnsi" w:hAnsiTheme="minorHAnsi" w:cstheme="minorHAnsi"/>
          <w:sz w:val="24"/>
          <w:szCs w:val="24"/>
        </w:rPr>
        <w:t xml:space="preserve">COMPARTE INVERSIÓN </w:t>
      </w:r>
      <w:r w:rsidR="00BF0CAB" w:rsidRPr="00E36ADB">
        <w:rPr>
          <w:rFonts w:asciiTheme="minorHAnsi" w:hAnsiTheme="minorHAnsi" w:cstheme="minorHAnsi"/>
          <w:sz w:val="24"/>
          <w:szCs w:val="24"/>
        </w:rPr>
        <w:t>un</w:t>
      </w:r>
      <w:r w:rsidRPr="00E36ADB">
        <w:rPr>
          <w:rFonts w:asciiTheme="minorHAnsi" w:hAnsiTheme="minorHAnsi" w:cstheme="minorHAnsi"/>
          <w:sz w:val="24"/>
          <w:szCs w:val="24"/>
        </w:rPr>
        <w:t>a autorización</w:t>
      </w:r>
      <w:r w:rsidR="00BF0CAB" w:rsidRPr="00E36ADB">
        <w:rPr>
          <w:rFonts w:asciiTheme="minorHAnsi" w:hAnsiTheme="minorHAnsi" w:cstheme="minorHAnsi"/>
          <w:sz w:val="24"/>
          <w:szCs w:val="24"/>
        </w:rPr>
        <w:t xml:space="preserve"> especial, en</w:t>
      </w:r>
      <w:r w:rsidR="00BF0CAB" w:rsidRPr="00E36A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la</w:t>
      </w:r>
      <w:r w:rsidR="00BF0CAB" w:rsidRPr="00E36A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amplitud</w:t>
      </w:r>
      <w:r w:rsidR="00BF0CAB" w:rsidRPr="00E36A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que</w:t>
      </w:r>
      <w:r w:rsidR="00BF0CAB" w:rsidRPr="00E36A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fuera</w:t>
      </w:r>
      <w:r w:rsidR="00BF0CAB" w:rsidRPr="00E36A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suficiente</w:t>
      </w:r>
      <w:r w:rsidR="00BF0CAB" w:rsidRPr="00E36A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y</w:t>
      </w:r>
      <w:r w:rsidR="00BF0CAB" w:rsidRPr="00E36AD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necesaria</w:t>
      </w:r>
      <w:r w:rsidR="00BF0CAB" w:rsidRPr="00E36AD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para</w:t>
      </w:r>
      <w:r w:rsidR="00BF0CAB" w:rsidRPr="00E36AD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formalizar,</w:t>
      </w:r>
      <w:r w:rsidR="00BF0CAB" w:rsidRPr="00E36AD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5C479F" w:rsidRPr="00E36ADB">
        <w:rPr>
          <w:rFonts w:asciiTheme="minorHAnsi" w:hAnsiTheme="minorHAnsi" w:cstheme="minorHAnsi"/>
          <w:sz w:val="24"/>
          <w:szCs w:val="24"/>
        </w:rPr>
        <w:t>con el dinero aportado a través del presente contrato, todas las inversiones que</w:t>
      </w:r>
      <w:r w:rsidR="00E36ADB">
        <w:rPr>
          <w:rFonts w:asciiTheme="minorHAnsi" w:hAnsiTheme="minorHAnsi" w:cstheme="minorHAnsi"/>
          <w:sz w:val="24"/>
          <w:szCs w:val="24"/>
        </w:rPr>
        <w:t xml:space="preserve"> COMPARTE TU INVERSIÓN</w:t>
      </w:r>
      <w:r w:rsidR="005C479F" w:rsidRPr="00E36AD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5C479F" w:rsidRPr="00E36ADB">
        <w:rPr>
          <w:rFonts w:asciiTheme="minorHAnsi" w:hAnsiTheme="minorHAnsi" w:cstheme="minorHAnsi"/>
          <w:sz w:val="24"/>
          <w:szCs w:val="24"/>
        </w:rPr>
        <w:t>entienda</w:t>
      </w:r>
      <w:proofErr w:type="gramEnd"/>
      <w:r w:rsidR="005C479F" w:rsidRPr="00E36ADB">
        <w:rPr>
          <w:rFonts w:asciiTheme="minorHAnsi" w:hAnsiTheme="minorHAnsi" w:cstheme="minorHAnsi"/>
          <w:sz w:val="24"/>
          <w:szCs w:val="24"/>
        </w:rPr>
        <w:t xml:space="preserve"> conveniente</w:t>
      </w:r>
      <w:r w:rsidRPr="00E36ADB">
        <w:rPr>
          <w:rFonts w:asciiTheme="minorHAnsi" w:hAnsiTheme="minorHAnsi" w:cstheme="minorHAnsi"/>
          <w:sz w:val="24"/>
          <w:szCs w:val="24"/>
        </w:rPr>
        <w:t>s</w:t>
      </w:r>
      <w:r w:rsidR="005C479F" w:rsidRPr="00E36ADB">
        <w:rPr>
          <w:rFonts w:asciiTheme="minorHAnsi" w:hAnsiTheme="minorHAnsi" w:cstheme="minorHAnsi"/>
          <w:sz w:val="24"/>
          <w:szCs w:val="24"/>
        </w:rPr>
        <w:t xml:space="preserve">, siempre con el objetivo de obtener la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mayor </w:t>
      </w:r>
      <w:r w:rsidR="005C479F" w:rsidRPr="00E36ADB">
        <w:rPr>
          <w:rFonts w:asciiTheme="minorHAnsi" w:hAnsiTheme="minorHAnsi" w:cstheme="minorHAnsi"/>
          <w:sz w:val="24"/>
          <w:szCs w:val="24"/>
        </w:rPr>
        <w:t xml:space="preserve">rentabilidad </w:t>
      </w:r>
      <w:r w:rsidR="00E36ADB" w:rsidRPr="00E36ADB">
        <w:rPr>
          <w:rFonts w:asciiTheme="minorHAnsi" w:hAnsiTheme="minorHAnsi" w:cstheme="minorHAnsi"/>
          <w:sz w:val="24"/>
          <w:szCs w:val="24"/>
        </w:rPr>
        <w:t>posible</w:t>
      </w:r>
      <w:r w:rsidR="005C479F" w:rsidRPr="00E36ADB">
        <w:rPr>
          <w:rFonts w:asciiTheme="minorHAnsi" w:hAnsiTheme="minorHAnsi" w:cstheme="minorHAnsi"/>
          <w:sz w:val="24"/>
          <w:szCs w:val="24"/>
        </w:rPr>
        <w:t>.</w:t>
      </w:r>
      <w:r w:rsidRPr="00E36ADB">
        <w:rPr>
          <w:rFonts w:asciiTheme="minorHAnsi" w:hAnsiTheme="minorHAnsi" w:cstheme="minorHAnsi"/>
          <w:sz w:val="24"/>
          <w:szCs w:val="24"/>
        </w:rPr>
        <w:t xml:space="preserve"> Las pérdidas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y/o beneficios que puedan derivarse </w:t>
      </w:r>
      <w:r w:rsidRPr="00E36ADB">
        <w:rPr>
          <w:rFonts w:asciiTheme="minorHAnsi" w:hAnsiTheme="minorHAnsi" w:cstheme="minorHAnsi"/>
          <w:sz w:val="24"/>
          <w:szCs w:val="24"/>
        </w:rPr>
        <w:t>de la Inversión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 realizada</w:t>
      </w:r>
      <w:r w:rsidRPr="00E36ADB">
        <w:rPr>
          <w:rFonts w:asciiTheme="minorHAnsi" w:hAnsiTheme="minorHAnsi" w:cstheme="minorHAnsi"/>
          <w:sz w:val="24"/>
          <w:szCs w:val="24"/>
        </w:rPr>
        <w:t xml:space="preserve"> serán asumidas por COMPARTE INVERSIÓN, que garantiza al Inversor la devolución de la cantidad depositada y también del interés pactado, siempre y cuando cumpla con las condiciones aquí acordadas.</w:t>
      </w:r>
    </w:p>
    <w:p w14:paraId="26FEC435" w14:textId="77777777" w:rsidR="00E36ADB" w:rsidRPr="00190C0B" w:rsidRDefault="00E36ADB" w:rsidP="00190C0B">
      <w:pPr>
        <w:tabs>
          <w:tab w:val="left" w:pos="1134"/>
        </w:tabs>
        <w:ind w:right="129"/>
        <w:rPr>
          <w:rFonts w:asciiTheme="minorHAnsi" w:hAnsiTheme="minorHAnsi" w:cstheme="minorHAnsi"/>
          <w:sz w:val="24"/>
          <w:szCs w:val="24"/>
        </w:rPr>
      </w:pPr>
    </w:p>
    <w:p w14:paraId="5B072E9B" w14:textId="0D03FA35" w:rsidR="0062493F" w:rsidRPr="00E36ADB" w:rsidRDefault="005C479F" w:rsidP="00D932E4">
      <w:pPr>
        <w:pStyle w:val="ListParagraph"/>
        <w:numPr>
          <w:ilvl w:val="1"/>
          <w:numId w:val="3"/>
        </w:numPr>
        <w:tabs>
          <w:tab w:val="left" w:pos="1134"/>
        </w:tabs>
        <w:ind w:right="128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COMPARTE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TU </w:t>
      </w:r>
      <w:r w:rsidRPr="00E36ADB">
        <w:rPr>
          <w:rFonts w:asciiTheme="minorHAnsi" w:hAnsiTheme="minorHAnsi" w:cstheme="minorHAnsi"/>
          <w:sz w:val="24"/>
          <w:szCs w:val="24"/>
        </w:rPr>
        <w:t xml:space="preserve">INVERSIÓN es libre de elegir el proyecto y/o la inversión </w:t>
      </w:r>
      <w:r w:rsidR="00D932E4" w:rsidRPr="00E36ADB">
        <w:rPr>
          <w:rFonts w:asciiTheme="minorHAnsi" w:hAnsiTheme="minorHAnsi" w:cstheme="minorHAnsi"/>
          <w:sz w:val="24"/>
          <w:szCs w:val="24"/>
        </w:rPr>
        <w:t>en la que participar</w:t>
      </w:r>
      <w:r w:rsidRPr="00E36ADB">
        <w:rPr>
          <w:rFonts w:asciiTheme="minorHAnsi" w:hAnsiTheme="minorHAnsi" w:cstheme="minorHAnsi"/>
          <w:sz w:val="24"/>
          <w:szCs w:val="24"/>
        </w:rPr>
        <w:t xml:space="preserve">,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así como el modo de realizarla, </w:t>
      </w:r>
      <w:r w:rsidRPr="00E36ADB">
        <w:rPr>
          <w:rFonts w:asciiTheme="minorHAnsi" w:hAnsiTheme="minorHAnsi" w:cstheme="minorHAnsi"/>
          <w:sz w:val="24"/>
          <w:szCs w:val="24"/>
        </w:rPr>
        <w:t>sin ninguna limitación más que las legalmente establecidas, no siendo necesaria</w:t>
      </w:r>
      <w:r w:rsidR="00D932E4" w:rsidRPr="00E36ADB">
        <w:rPr>
          <w:rFonts w:asciiTheme="minorHAnsi" w:hAnsiTheme="minorHAnsi" w:cstheme="minorHAnsi"/>
          <w:sz w:val="24"/>
          <w:szCs w:val="24"/>
        </w:rPr>
        <w:t xml:space="preserve"> obtener</w:t>
      </w:r>
      <w:r w:rsidRPr="00E36ADB">
        <w:rPr>
          <w:rFonts w:asciiTheme="minorHAnsi" w:hAnsiTheme="minorHAnsi" w:cstheme="minorHAnsi"/>
          <w:sz w:val="24"/>
          <w:szCs w:val="24"/>
        </w:rPr>
        <w:t xml:space="preserve"> la autorización expresa del I</w:t>
      </w:r>
      <w:r w:rsidR="00E36ADB" w:rsidRPr="00E36ADB">
        <w:rPr>
          <w:rFonts w:asciiTheme="minorHAnsi" w:hAnsiTheme="minorHAnsi" w:cstheme="minorHAnsi"/>
          <w:sz w:val="24"/>
          <w:szCs w:val="24"/>
        </w:rPr>
        <w:t>nversor</w:t>
      </w:r>
      <w:r w:rsidRPr="00E36ADB">
        <w:rPr>
          <w:rFonts w:asciiTheme="minorHAnsi" w:hAnsiTheme="minorHAnsi" w:cstheme="minorHAnsi"/>
          <w:sz w:val="24"/>
          <w:szCs w:val="24"/>
        </w:rPr>
        <w:t xml:space="preserve"> para </w:t>
      </w:r>
      <w:r w:rsidR="00E36ADB">
        <w:rPr>
          <w:rFonts w:asciiTheme="minorHAnsi" w:hAnsiTheme="minorHAnsi" w:cstheme="minorHAnsi"/>
          <w:sz w:val="24"/>
          <w:szCs w:val="24"/>
        </w:rPr>
        <w:t xml:space="preserve">las </w:t>
      </w:r>
      <w:r w:rsidRPr="00E36ADB">
        <w:rPr>
          <w:rFonts w:asciiTheme="minorHAnsi" w:hAnsiTheme="minorHAnsi" w:cstheme="minorHAnsi"/>
          <w:sz w:val="24"/>
          <w:szCs w:val="24"/>
        </w:rPr>
        <w:t>actuaci</w:t>
      </w:r>
      <w:r w:rsidR="00E36ADB">
        <w:rPr>
          <w:rFonts w:asciiTheme="minorHAnsi" w:hAnsiTheme="minorHAnsi" w:cstheme="minorHAnsi"/>
          <w:sz w:val="24"/>
          <w:szCs w:val="24"/>
        </w:rPr>
        <w:t>ones</w:t>
      </w:r>
      <w:r w:rsidRPr="00E36ADB">
        <w:rPr>
          <w:rFonts w:asciiTheme="minorHAnsi" w:hAnsiTheme="minorHAnsi" w:cstheme="minorHAnsi"/>
          <w:sz w:val="24"/>
          <w:szCs w:val="24"/>
        </w:rPr>
        <w:t xml:space="preserve"> que realice</w:t>
      </w:r>
      <w:r w:rsidR="00BF0CAB" w:rsidRPr="00E36ADB">
        <w:rPr>
          <w:rFonts w:asciiTheme="minorHAnsi" w:hAnsiTheme="minorHAnsi" w:cstheme="minorHAnsi"/>
          <w:sz w:val="24"/>
          <w:szCs w:val="24"/>
        </w:rPr>
        <w:t>.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A09C9B" w14:textId="77777777" w:rsidR="00E36ADB" w:rsidRPr="00E36ADB" w:rsidRDefault="00E36ADB" w:rsidP="00E36ADB">
      <w:pPr>
        <w:pStyle w:val="ListParagraph"/>
        <w:tabs>
          <w:tab w:val="left" w:pos="1134"/>
        </w:tabs>
        <w:ind w:right="128" w:firstLine="0"/>
        <w:rPr>
          <w:rFonts w:asciiTheme="minorHAnsi" w:hAnsiTheme="minorHAnsi" w:cstheme="minorHAnsi"/>
          <w:sz w:val="24"/>
          <w:szCs w:val="24"/>
        </w:rPr>
      </w:pPr>
    </w:p>
    <w:p w14:paraId="73197201" w14:textId="46FE28A3" w:rsidR="00E36ADB" w:rsidRPr="00E36ADB" w:rsidRDefault="00E36ADB" w:rsidP="00D932E4">
      <w:pPr>
        <w:pStyle w:val="ListParagraph"/>
        <w:numPr>
          <w:ilvl w:val="1"/>
          <w:numId w:val="3"/>
        </w:numPr>
        <w:tabs>
          <w:tab w:val="left" w:pos="1134"/>
        </w:tabs>
        <w:ind w:right="128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COMPARTE TU INVERSIÓN podrá cancelar en cualquier momento todos los depósitos recibidos y devolver el dinero entregado por los Inversores, en caso de poner fin a su actividad o línea de negocio. </w:t>
      </w:r>
      <w:r w:rsidRPr="00190C0B">
        <w:rPr>
          <w:rFonts w:asciiTheme="minorHAnsi" w:hAnsiTheme="minorHAnsi" w:cstheme="minorHAnsi"/>
          <w:sz w:val="24"/>
          <w:szCs w:val="24"/>
        </w:rPr>
        <w:t>De hacerlo por este motivo, COMPARTE TU INVERSIÓN deberá reintegrar la cantidad depositada más el interés bruto del 10% contado a partir de la fecha</w:t>
      </w:r>
      <w:r w:rsidRPr="00E36ADB">
        <w:rPr>
          <w:rFonts w:asciiTheme="minorHAnsi" w:hAnsiTheme="minorHAnsi" w:cstheme="minorHAnsi"/>
          <w:sz w:val="24"/>
          <w:szCs w:val="24"/>
        </w:rPr>
        <w:t xml:space="preserve"> de realización del depósito si el plazo es inferior a un año o de la última liquidación de intereses realizada.</w:t>
      </w:r>
    </w:p>
    <w:p w14:paraId="69A17478" w14:textId="77777777" w:rsidR="003C0F5D" w:rsidRDefault="003C0F5D">
      <w:pPr>
        <w:pStyle w:val="BodyText"/>
        <w:spacing w:before="268"/>
        <w:rPr>
          <w:rFonts w:asciiTheme="minorHAnsi" w:hAnsiTheme="minorHAnsi" w:cstheme="minorHAnsi"/>
          <w:sz w:val="24"/>
          <w:szCs w:val="24"/>
        </w:rPr>
      </w:pPr>
    </w:p>
    <w:p w14:paraId="65AA4AFA" w14:textId="77777777" w:rsidR="00190C0B" w:rsidRPr="00E36ADB" w:rsidRDefault="00190C0B">
      <w:pPr>
        <w:pStyle w:val="BodyText"/>
        <w:spacing w:before="268"/>
        <w:rPr>
          <w:rFonts w:asciiTheme="minorHAnsi" w:hAnsiTheme="minorHAnsi" w:cstheme="minorHAnsi"/>
          <w:sz w:val="24"/>
          <w:szCs w:val="24"/>
        </w:rPr>
      </w:pPr>
    </w:p>
    <w:p w14:paraId="71FE16E0" w14:textId="4C7EB356" w:rsidR="003C0F5D" w:rsidRPr="00E36ADB" w:rsidRDefault="00BF0CAB">
      <w:pPr>
        <w:pStyle w:val="Heading1"/>
        <w:numPr>
          <w:ilvl w:val="0"/>
          <w:numId w:val="3"/>
        </w:numPr>
        <w:tabs>
          <w:tab w:val="left" w:pos="1134"/>
        </w:tabs>
        <w:rPr>
          <w:rFonts w:asciiTheme="minorHAnsi" w:hAnsiTheme="minorHAnsi" w:cstheme="minorHAnsi"/>
          <w:sz w:val="24"/>
          <w:szCs w:val="24"/>
          <w:u w:val="none"/>
        </w:rPr>
      </w:pPr>
      <w:r w:rsidRPr="00E36ADB">
        <w:rPr>
          <w:rFonts w:asciiTheme="minorHAnsi" w:hAnsiTheme="minorHAnsi" w:cstheme="minorHAnsi"/>
          <w:sz w:val="24"/>
          <w:szCs w:val="24"/>
        </w:rPr>
        <w:t>DURACIÓN</w:t>
      </w:r>
      <w:r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DEL</w:t>
      </w:r>
      <w:r w:rsidRPr="00E36A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932E4" w:rsidRPr="00E36ADB">
        <w:rPr>
          <w:rFonts w:asciiTheme="minorHAnsi" w:hAnsiTheme="minorHAnsi" w:cstheme="minorHAnsi"/>
          <w:spacing w:val="-2"/>
          <w:sz w:val="24"/>
          <w:szCs w:val="24"/>
        </w:rPr>
        <w:t>DEPÓSITO E INTERÉS APLICABLE</w:t>
      </w:r>
    </w:p>
    <w:p w14:paraId="3BC0962C" w14:textId="77777777" w:rsidR="003C0F5D" w:rsidRPr="00E36ADB" w:rsidRDefault="003C0F5D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382D1EE" w14:textId="0C0B5A95" w:rsidR="003C0F5D" w:rsidRPr="00E36ADB" w:rsidRDefault="00BF0CAB" w:rsidP="00D932E4">
      <w:pPr>
        <w:pStyle w:val="ListParagraph"/>
        <w:numPr>
          <w:ilvl w:val="1"/>
          <w:numId w:val="3"/>
        </w:numPr>
        <w:tabs>
          <w:tab w:val="left" w:pos="1134"/>
        </w:tabs>
        <w:ind w:right="128"/>
        <w:rPr>
          <w:rFonts w:asciiTheme="minorHAnsi" w:hAnsiTheme="minorHAnsi" w:cstheme="minorHAnsi"/>
          <w:b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El presente </w:t>
      </w:r>
      <w:r w:rsidR="00D932E4" w:rsidRPr="00E36ADB">
        <w:rPr>
          <w:rFonts w:asciiTheme="minorHAnsi" w:hAnsiTheme="minorHAnsi" w:cstheme="minorHAnsi"/>
          <w:sz w:val="24"/>
          <w:szCs w:val="24"/>
        </w:rPr>
        <w:t>depósito</w:t>
      </w:r>
      <w:r w:rsidRPr="00E36ADB">
        <w:rPr>
          <w:rFonts w:asciiTheme="minorHAnsi" w:hAnsiTheme="minorHAnsi" w:cstheme="minorHAnsi"/>
          <w:sz w:val="24"/>
          <w:szCs w:val="24"/>
        </w:rPr>
        <w:t xml:space="preserve"> surtirá efecto desde su firma y tendrá una duración indefinida.</w:t>
      </w:r>
      <w:r w:rsidR="00D932E4" w:rsidRPr="00E36ADB">
        <w:rPr>
          <w:rFonts w:asciiTheme="minorHAnsi" w:hAnsiTheme="minorHAnsi" w:cstheme="minorHAnsi"/>
          <w:sz w:val="24"/>
          <w:szCs w:val="24"/>
        </w:rPr>
        <w:t xml:space="preserve"> </w:t>
      </w:r>
      <w:r w:rsidR="00D932E4" w:rsidRPr="00190C0B">
        <w:rPr>
          <w:rFonts w:asciiTheme="minorHAnsi" w:hAnsiTheme="minorHAnsi" w:cstheme="minorHAnsi"/>
          <w:b/>
          <w:bCs/>
          <w:sz w:val="24"/>
          <w:szCs w:val="24"/>
          <w:u w:val="single"/>
        </w:rPr>
        <w:t>El Inversor podrá retirar el dinero cuando desee, sin que exista obligación de duración mínima.</w:t>
      </w:r>
      <w:r w:rsidRPr="00E36A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D2C362" w14:textId="77777777" w:rsidR="00D932E4" w:rsidRPr="00E36ADB" w:rsidRDefault="00D932E4" w:rsidP="00D932E4">
      <w:pPr>
        <w:pStyle w:val="ListParagraph"/>
        <w:tabs>
          <w:tab w:val="left" w:pos="1134"/>
        </w:tabs>
        <w:ind w:right="128" w:firstLine="0"/>
        <w:rPr>
          <w:rFonts w:asciiTheme="minorHAnsi" w:hAnsiTheme="minorHAnsi" w:cstheme="minorHAnsi"/>
          <w:b/>
          <w:sz w:val="24"/>
          <w:szCs w:val="24"/>
        </w:rPr>
      </w:pPr>
    </w:p>
    <w:p w14:paraId="176AB8F6" w14:textId="6D458688" w:rsidR="00D932E4" w:rsidRPr="00E36ADB" w:rsidRDefault="00D932E4" w:rsidP="00D932E4">
      <w:pPr>
        <w:pStyle w:val="ListParagraph"/>
        <w:numPr>
          <w:ilvl w:val="1"/>
          <w:numId w:val="3"/>
        </w:numPr>
        <w:tabs>
          <w:tab w:val="left" w:pos="1134"/>
        </w:tabs>
        <w:ind w:right="131"/>
        <w:rPr>
          <w:rFonts w:asciiTheme="minorHAnsi" w:hAnsiTheme="minorHAnsi" w:cstheme="minorHAnsi"/>
          <w:sz w:val="24"/>
          <w:szCs w:val="24"/>
        </w:rPr>
      </w:pPr>
      <w:r w:rsidRPr="00190C0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La cantidad depositada obtendrá un interés </w:t>
      </w:r>
      <w:r w:rsidR="00E36ADB" w:rsidRPr="00190C0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bruto </w:t>
      </w:r>
      <w:r w:rsidRPr="00190C0B">
        <w:rPr>
          <w:rFonts w:asciiTheme="minorHAnsi" w:hAnsiTheme="minorHAnsi" w:cstheme="minorHAnsi"/>
          <w:b/>
          <w:bCs/>
          <w:sz w:val="24"/>
          <w:szCs w:val="24"/>
          <w:u w:val="single"/>
        </w:rPr>
        <w:t>del 10% anual</w:t>
      </w:r>
      <w:r w:rsidRPr="00E36ADB">
        <w:rPr>
          <w:rFonts w:asciiTheme="minorHAnsi" w:hAnsiTheme="minorHAnsi" w:cstheme="minorHAnsi"/>
          <w:sz w:val="24"/>
          <w:szCs w:val="24"/>
        </w:rPr>
        <w:t xml:space="preserve">. Para beneficiarse del mismo, es imprescindible que la cantidad íntegra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depositada </w:t>
      </w:r>
      <w:r w:rsidRPr="00E36ADB">
        <w:rPr>
          <w:rFonts w:asciiTheme="minorHAnsi" w:hAnsiTheme="minorHAnsi" w:cstheme="minorHAnsi"/>
          <w:sz w:val="24"/>
          <w:szCs w:val="24"/>
        </w:rPr>
        <w:t>permanezca en COMPARTE TU INVERSIÓN un mínimo de 365 días a contar desde su recepción en la cuenta bancaria</w:t>
      </w:r>
      <w:r w:rsidR="00E36ADB">
        <w:rPr>
          <w:rFonts w:asciiTheme="minorHAnsi" w:hAnsiTheme="minorHAnsi" w:cstheme="minorHAnsi"/>
          <w:sz w:val="24"/>
          <w:szCs w:val="24"/>
        </w:rPr>
        <w:t xml:space="preserve"> de esta última</w:t>
      </w:r>
      <w:r w:rsidRPr="00E36ADB">
        <w:rPr>
          <w:rFonts w:asciiTheme="minorHAnsi" w:hAnsiTheme="minorHAnsi" w:cstheme="minorHAnsi"/>
          <w:sz w:val="24"/>
          <w:szCs w:val="24"/>
        </w:rPr>
        <w:t>. Los períodos de tiempo menores al citado plazo no darán derecho a percibir el interés proporcional</w:t>
      </w:r>
      <w:r w:rsidR="00E36ADB">
        <w:rPr>
          <w:rFonts w:asciiTheme="minorHAnsi" w:hAnsiTheme="minorHAnsi" w:cstheme="minorHAnsi"/>
          <w:sz w:val="24"/>
          <w:szCs w:val="24"/>
        </w:rPr>
        <w:t xml:space="preserve"> al tiempo transcurrido</w:t>
      </w:r>
      <w:r w:rsidRPr="00E36ADB">
        <w:rPr>
          <w:rFonts w:asciiTheme="minorHAnsi" w:hAnsiTheme="minorHAnsi" w:cstheme="minorHAnsi"/>
          <w:sz w:val="24"/>
          <w:szCs w:val="24"/>
        </w:rPr>
        <w:t xml:space="preserve">. Tampoco si el INVERSOR retira un euro o más de la cantidad depositada. Es decir, si la cantidad </w:t>
      </w:r>
      <w:r w:rsidR="00190C0B">
        <w:rPr>
          <w:rFonts w:asciiTheme="minorHAnsi" w:hAnsiTheme="minorHAnsi" w:cstheme="minorHAnsi"/>
          <w:sz w:val="24"/>
          <w:szCs w:val="24"/>
        </w:rPr>
        <w:t>permanece</w:t>
      </w:r>
      <w:r w:rsidRPr="00E36ADB">
        <w:rPr>
          <w:rFonts w:asciiTheme="minorHAnsi" w:hAnsiTheme="minorHAnsi" w:cstheme="minorHAnsi"/>
          <w:sz w:val="24"/>
          <w:szCs w:val="24"/>
        </w:rPr>
        <w:t xml:space="preserve"> anualmente depositada 364 días o menos</w:t>
      </w:r>
      <w:r w:rsidR="00190C0B">
        <w:rPr>
          <w:rFonts w:asciiTheme="minorHAnsi" w:hAnsiTheme="minorHAnsi" w:cstheme="minorHAnsi"/>
          <w:sz w:val="24"/>
          <w:szCs w:val="24"/>
        </w:rPr>
        <w:t>,</w:t>
      </w:r>
      <w:r w:rsidRPr="00E36ADB">
        <w:rPr>
          <w:rFonts w:asciiTheme="minorHAnsi" w:hAnsiTheme="minorHAnsi" w:cstheme="minorHAnsi"/>
          <w:sz w:val="24"/>
          <w:szCs w:val="24"/>
        </w:rPr>
        <w:t xml:space="preserve"> el INVERSOR solo tendrá derecho a recuperar el importe depositado, pero NO el interés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bruto </w:t>
      </w:r>
      <w:r w:rsidRPr="00E36ADB">
        <w:rPr>
          <w:rFonts w:asciiTheme="minorHAnsi" w:hAnsiTheme="minorHAnsi" w:cstheme="minorHAnsi"/>
          <w:sz w:val="24"/>
          <w:szCs w:val="24"/>
        </w:rPr>
        <w:t>del 10% anual. Si el Inversor realiza una retirada parcial de</w:t>
      </w:r>
      <w:r w:rsidR="00E36ADB">
        <w:rPr>
          <w:rFonts w:asciiTheme="minorHAnsi" w:hAnsiTheme="minorHAnsi" w:cstheme="minorHAnsi"/>
          <w:sz w:val="24"/>
          <w:szCs w:val="24"/>
        </w:rPr>
        <w:t xml:space="preserve">l </w:t>
      </w:r>
      <w:proofErr w:type="gramStart"/>
      <w:r w:rsidR="00E36ADB">
        <w:rPr>
          <w:rFonts w:asciiTheme="minorHAnsi" w:hAnsiTheme="minorHAnsi" w:cstheme="minorHAnsi"/>
          <w:sz w:val="24"/>
          <w:szCs w:val="24"/>
        </w:rPr>
        <w:t xml:space="preserve">importe </w:t>
      </w:r>
      <w:r w:rsidRPr="00E36ADB">
        <w:rPr>
          <w:rFonts w:asciiTheme="minorHAnsi" w:hAnsiTheme="minorHAnsi" w:cstheme="minorHAnsi"/>
          <w:sz w:val="24"/>
          <w:szCs w:val="24"/>
        </w:rPr>
        <w:t xml:space="preserve"> depositad</w:t>
      </w:r>
      <w:r w:rsidR="00E36ADB">
        <w:rPr>
          <w:rFonts w:asciiTheme="minorHAnsi" w:hAnsiTheme="minorHAnsi" w:cstheme="minorHAnsi"/>
          <w:sz w:val="24"/>
          <w:szCs w:val="24"/>
        </w:rPr>
        <w:t>o</w:t>
      </w:r>
      <w:proofErr w:type="gramEnd"/>
      <w:r w:rsidRPr="00E36ADB">
        <w:rPr>
          <w:rFonts w:asciiTheme="minorHAnsi" w:hAnsiTheme="minorHAnsi" w:cstheme="minorHAnsi"/>
          <w:sz w:val="24"/>
          <w:szCs w:val="24"/>
        </w:rPr>
        <w:t xml:space="preserve">, para que el resto de la cantidad genere el </w:t>
      </w:r>
      <w:r w:rsidR="00E36ADB">
        <w:rPr>
          <w:rFonts w:asciiTheme="minorHAnsi" w:hAnsiTheme="minorHAnsi" w:cstheme="minorHAnsi"/>
          <w:sz w:val="24"/>
          <w:szCs w:val="24"/>
        </w:rPr>
        <w:t>i</w:t>
      </w:r>
      <w:r w:rsidRPr="00E36ADB">
        <w:rPr>
          <w:rFonts w:asciiTheme="minorHAnsi" w:hAnsiTheme="minorHAnsi" w:cstheme="minorHAnsi"/>
          <w:sz w:val="24"/>
          <w:szCs w:val="24"/>
        </w:rPr>
        <w:t xml:space="preserve">nterés pactado será necesario que permanezca un mínimo de 365 días a contar desde la retirada </w:t>
      </w:r>
      <w:r w:rsidR="00E36ADB">
        <w:rPr>
          <w:rFonts w:asciiTheme="minorHAnsi" w:hAnsiTheme="minorHAnsi" w:cstheme="minorHAnsi"/>
          <w:sz w:val="24"/>
          <w:szCs w:val="24"/>
        </w:rPr>
        <w:t>parcial</w:t>
      </w:r>
      <w:r w:rsidRPr="00E36ADB">
        <w:rPr>
          <w:rFonts w:asciiTheme="minorHAnsi" w:hAnsiTheme="minorHAnsi" w:cstheme="minorHAnsi"/>
          <w:sz w:val="24"/>
          <w:szCs w:val="24"/>
        </w:rPr>
        <w:t>.</w:t>
      </w:r>
    </w:p>
    <w:p w14:paraId="5D5F7B70" w14:textId="77777777" w:rsidR="00D932E4" w:rsidRPr="00E36ADB" w:rsidRDefault="00D932E4" w:rsidP="00D932E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BE72411" w14:textId="301208AF" w:rsidR="00D932E4" w:rsidRPr="00E36ADB" w:rsidRDefault="00D932E4" w:rsidP="00D932E4">
      <w:pPr>
        <w:pStyle w:val="ListParagraph"/>
        <w:numPr>
          <w:ilvl w:val="1"/>
          <w:numId w:val="3"/>
        </w:numPr>
        <w:tabs>
          <w:tab w:val="left" w:pos="1134"/>
        </w:tabs>
        <w:ind w:right="131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No se podrá dejar invertido en COMPARTE TU INVERSIÓN una cantidad inferior al depósito mínimo señalado o que sea inferior al depósito realizado por el Inversor número 50º en la clasificación de inversores detallada</w:t>
      </w:r>
      <w:r w:rsidR="00190C0B">
        <w:rPr>
          <w:rFonts w:asciiTheme="minorHAnsi" w:hAnsiTheme="minorHAnsi" w:cstheme="minorHAnsi"/>
          <w:sz w:val="24"/>
          <w:szCs w:val="24"/>
        </w:rPr>
        <w:t xml:space="preserve"> en</w:t>
      </w:r>
      <w:r w:rsidRPr="00E36ADB">
        <w:rPr>
          <w:rFonts w:asciiTheme="minorHAnsi" w:hAnsiTheme="minorHAnsi" w:cstheme="minorHAnsi"/>
          <w:sz w:val="24"/>
          <w:szCs w:val="24"/>
        </w:rPr>
        <w:t xml:space="preserve"> </w:t>
      </w:r>
      <w:r w:rsidR="00E36ADB" w:rsidRPr="00E36ADB">
        <w:rPr>
          <w:rFonts w:asciiTheme="minorHAnsi" w:hAnsiTheme="minorHAnsi" w:cstheme="minorHAnsi"/>
          <w:sz w:val="24"/>
          <w:szCs w:val="24"/>
        </w:rPr>
        <w:t>la Estipulación Tercera</w:t>
      </w:r>
      <w:r w:rsidRPr="00E36ADB">
        <w:rPr>
          <w:rFonts w:asciiTheme="minorHAnsi" w:hAnsiTheme="minorHAnsi" w:cstheme="minorHAnsi"/>
          <w:sz w:val="24"/>
          <w:szCs w:val="24"/>
        </w:rPr>
        <w:t xml:space="preserve"> del presente contrato.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 Si el importe invertido fuera superado por 50 inversores, el Inversor recibirá de inmediato la cantidad depositada pero no el 10% de interés bruto anual, de ser excluido con anterioridad a este plazo o de sus sucesivas prórrogas.</w:t>
      </w:r>
    </w:p>
    <w:p w14:paraId="6BED5ED7" w14:textId="77777777" w:rsidR="00D932E4" w:rsidRPr="00E36ADB" w:rsidRDefault="00D932E4" w:rsidP="00D932E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674DA74" w14:textId="1985659A" w:rsidR="00D932E4" w:rsidRPr="00E36ADB" w:rsidRDefault="00D932E4">
      <w:pPr>
        <w:pStyle w:val="ListParagraph"/>
        <w:numPr>
          <w:ilvl w:val="1"/>
          <w:numId w:val="3"/>
        </w:numPr>
        <w:tabs>
          <w:tab w:val="left" w:pos="1134"/>
        </w:tabs>
        <w:ind w:right="131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Al día 366 de la primera inversión y sucesivas anualidades, el Inversor recibirá en la cuenta bancaria por él designada el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interés bruto del </w:t>
      </w:r>
      <w:r w:rsidRPr="00E36ADB">
        <w:rPr>
          <w:rFonts w:asciiTheme="minorHAnsi" w:hAnsiTheme="minorHAnsi" w:cstheme="minorHAnsi"/>
          <w:sz w:val="24"/>
          <w:szCs w:val="24"/>
        </w:rPr>
        <w:t>10% de la cantidad depositada</w:t>
      </w:r>
      <w:r w:rsidR="00E36ADB" w:rsidRPr="00E36ADB">
        <w:rPr>
          <w:rFonts w:asciiTheme="minorHAnsi" w:hAnsiTheme="minorHAnsi" w:cstheme="minorHAnsi"/>
          <w:sz w:val="24"/>
          <w:szCs w:val="24"/>
        </w:rPr>
        <w:t>, disminuida en la retención que corresponda realizar a COMPARTE TU INVERSIÓN conforme a la legislación tributaria aplicable (a día de hoy entre el 19% y el 28%), para su ingreso en la Agencia Tributaria por cuenta del Inversor</w:t>
      </w:r>
      <w:r w:rsidRPr="00E36ADB">
        <w:rPr>
          <w:rFonts w:asciiTheme="minorHAnsi" w:hAnsiTheme="minorHAnsi" w:cstheme="minorHAnsi"/>
          <w:sz w:val="24"/>
          <w:szCs w:val="24"/>
        </w:rPr>
        <w:t xml:space="preserve">. El Inversor podrá retirar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el dinero percibido en concepto de intereses </w:t>
      </w:r>
      <w:r w:rsidRPr="00E36ADB">
        <w:rPr>
          <w:rFonts w:asciiTheme="minorHAnsi" w:hAnsiTheme="minorHAnsi" w:cstheme="minorHAnsi"/>
          <w:sz w:val="24"/>
          <w:szCs w:val="24"/>
        </w:rPr>
        <w:t xml:space="preserve">o dejarlo depositado, de forma que anualmente, en las mismas condiciones que el dinero inicialmente entregado, genere intereses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brutos </w:t>
      </w:r>
      <w:r w:rsidRPr="00E36ADB">
        <w:rPr>
          <w:rFonts w:asciiTheme="minorHAnsi" w:hAnsiTheme="minorHAnsi" w:cstheme="minorHAnsi"/>
          <w:sz w:val="24"/>
          <w:szCs w:val="24"/>
        </w:rPr>
        <w:t xml:space="preserve">al 10%. </w:t>
      </w:r>
    </w:p>
    <w:p w14:paraId="6D7C01DA" w14:textId="77777777" w:rsidR="00D932E4" w:rsidRPr="00E36ADB" w:rsidRDefault="00D932E4" w:rsidP="00D932E4">
      <w:pPr>
        <w:pStyle w:val="ListParagraph"/>
        <w:tabs>
          <w:tab w:val="left" w:pos="1134"/>
        </w:tabs>
        <w:ind w:right="131" w:firstLine="0"/>
        <w:rPr>
          <w:rFonts w:asciiTheme="minorHAnsi" w:hAnsiTheme="minorHAnsi" w:cstheme="minorHAnsi"/>
          <w:sz w:val="24"/>
          <w:szCs w:val="24"/>
        </w:rPr>
      </w:pPr>
    </w:p>
    <w:p w14:paraId="52CB5DD0" w14:textId="073868B2" w:rsidR="003C0F5D" w:rsidRDefault="00D932E4" w:rsidP="00E36ADB">
      <w:pPr>
        <w:pStyle w:val="ListParagraph"/>
        <w:numPr>
          <w:ilvl w:val="1"/>
          <w:numId w:val="3"/>
        </w:numPr>
        <w:tabs>
          <w:tab w:val="left" w:pos="1134"/>
        </w:tabs>
        <w:ind w:right="131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COMPARTE TU INVERSIÓN garantiza la devolución del dinero </w:t>
      </w:r>
      <w:r w:rsidR="006C19E4" w:rsidRPr="00E36ADB">
        <w:rPr>
          <w:rFonts w:asciiTheme="minorHAnsi" w:hAnsiTheme="minorHAnsi" w:cstheme="minorHAnsi"/>
          <w:sz w:val="24"/>
          <w:szCs w:val="24"/>
        </w:rPr>
        <w:t>depositado</w:t>
      </w:r>
      <w:r w:rsidRPr="00E36ADB">
        <w:rPr>
          <w:rFonts w:asciiTheme="minorHAnsi" w:hAnsiTheme="minorHAnsi" w:cstheme="minorHAnsi"/>
          <w:sz w:val="24"/>
          <w:szCs w:val="24"/>
        </w:rPr>
        <w:t xml:space="preserve">. El Inversor podrá solicitar la devolución </w:t>
      </w:r>
      <w:r w:rsidR="006C19E4" w:rsidRPr="00E36ADB">
        <w:rPr>
          <w:rFonts w:asciiTheme="minorHAnsi" w:hAnsiTheme="minorHAnsi" w:cstheme="minorHAnsi"/>
          <w:sz w:val="24"/>
          <w:szCs w:val="24"/>
        </w:rPr>
        <w:t xml:space="preserve">total o parcial </w:t>
      </w:r>
      <w:r w:rsidRPr="00E36ADB">
        <w:rPr>
          <w:rFonts w:asciiTheme="minorHAnsi" w:hAnsiTheme="minorHAnsi" w:cstheme="minorHAnsi"/>
          <w:sz w:val="24"/>
          <w:szCs w:val="24"/>
        </w:rPr>
        <w:t xml:space="preserve">de la cantidad depositada dentro de los 7 primeros días naturales de cada mes, teniendo COMPARTE TU INVERSIÓN obligación de reintegrarla en los 7 primeros días naturales del mes siguiente. En caso de que la solicitud de devolución de la cantidad depositada se realice entre los días 8 al último del mes en curso, COMPARTE TU INVERSIÓN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tendrá </w:t>
      </w:r>
      <w:r w:rsidRPr="00E36ADB">
        <w:rPr>
          <w:rFonts w:asciiTheme="minorHAnsi" w:hAnsiTheme="minorHAnsi" w:cstheme="minorHAnsi"/>
          <w:sz w:val="24"/>
          <w:szCs w:val="24"/>
        </w:rPr>
        <w:t xml:space="preserve">obligación de devolver el importe correspondiente </w:t>
      </w:r>
      <w:r w:rsidR="00E36ADB" w:rsidRPr="00E36ADB">
        <w:rPr>
          <w:rFonts w:asciiTheme="minorHAnsi" w:hAnsiTheme="minorHAnsi" w:cstheme="minorHAnsi"/>
          <w:sz w:val="24"/>
          <w:szCs w:val="24"/>
        </w:rPr>
        <w:t>en los siete primeros días de</w:t>
      </w:r>
      <w:r w:rsidRPr="00E36ADB">
        <w:rPr>
          <w:rFonts w:asciiTheme="minorHAnsi" w:hAnsiTheme="minorHAnsi" w:cstheme="minorHAnsi"/>
          <w:sz w:val="24"/>
          <w:szCs w:val="24"/>
        </w:rPr>
        <w:t xml:space="preserve">l segundo mes natural 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a contar </w:t>
      </w:r>
      <w:r w:rsidRPr="00E36ADB">
        <w:rPr>
          <w:rFonts w:asciiTheme="minorHAnsi" w:hAnsiTheme="minorHAnsi" w:cstheme="minorHAnsi"/>
          <w:sz w:val="24"/>
          <w:szCs w:val="24"/>
        </w:rPr>
        <w:t xml:space="preserve">desde </w:t>
      </w:r>
      <w:r w:rsidR="006C19E4" w:rsidRPr="00E36ADB">
        <w:rPr>
          <w:rFonts w:asciiTheme="minorHAnsi" w:hAnsiTheme="minorHAnsi" w:cstheme="minorHAnsi"/>
          <w:sz w:val="24"/>
          <w:szCs w:val="24"/>
        </w:rPr>
        <w:t>dicha</w:t>
      </w:r>
      <w:r w:rsidRPr="00E36ADB">
        <w:rPr>
          <w:rFonts w:asciiTheme="minorHAnsi" w:hAnsiTheme="minorHAnsi" w:cstheme="minorHAnsi"/>
          <w:sz w:val="24"/>
          <w:szCs w:val="24"/>
        </w:rPr>
        <w:t xml:space="preserve"> petición.</w:t>
      </w:r>
    </w:p>
    <w:p w14:paraId="40FE619D" w14:textId="77777777" w:rsidR="00E36ADB" w:rsidRPr="00E36ADB" w:rsidRDefault="00E36ADB" w:rsidP="00E36AD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A49EC63" w14:textId="77777777" w:rsidR="00E36ADB" w:rsidRDefault="00E36ADB" w:rsidP="00E36ADB">
      <w:pPr>
        <w:pStyle w:val="ListParagraph"/>
        <w:tabs>
          <w:tab w:val="left" w:pos="1134"/>
        </w:tabs>
        <w:ind w:right="131" w:firstLine="0"/>
        <w:rPr>
          <w:rFonts w:asciiTheme="minorHAnsi" w:hAnsiTheme="minorHAnsi" w:cstheme="minorHAnsi"/>
          <w:sz w:val="24"/>
          <w:szCs w:val="24"/>
        </w:rPr>
      </w:pPr>
    </w:p>
    <w:p w14:paraId="4C07F657" w14:textId="77777777" w:rsidR="00E36ADB" w:rsidRPr="00E36ADB" w:rsidRDefault="00E36ADB" w:rsidP="00E36ADB">
      <w:pPr>
        <w:pStyle w:val="ListParagraph"/>
        <w:tabs>
          <w:tab w:val="left" w:pos="1134"/>
        </w:tabs>
        <w:ind w:right="131" w:firstLine="0"/>
        <w:rPr>
          <w:rFonts w:asciiTheme="minorHAnsi" w:hAnsiTheme="minorHAnsi" w:cstheme="minorHAnsi"/>
          <w:sz w:val="24"/>
          <w:szCs w:val="24"/>
        </w:rPr>
      </w:pPr>
    </w:p>
    <w:p w14:paraId="51893EF7" w14:textId="0E04C32B" w:rsidR="00E36ADB" w:rsidRPr="00E36ADB" w:rsidRDefault="00E36ADB" w:rsidP="00E36ADB">
      <w:pPr>
        <w:pStyle w:val="Heading1"/>
        <w:numPr>
          <w:ilvl w:val="0"/>
          <w:numId w:val="3"/>
        </w:numPr>
        <w:tabs>
          <w:tab w:val="left" w:pos="1134"/>
        </w:tabs>
        <w:rPr>
          <w:rFonts w:asciiTheme="minorHAnsi" w:hAnsiTheme="minorHAnsi" w:cstheme="minorHAnsi"/>
          <w:sz w:val="24"/>
          <w:szCs w:val="24"/>
          <w:u w:val="none"/>
        </w:rPr>
      </w:pPr>
      <w:r w:rsidRPr="00E36ADB">
        <w:rPr>
          <w:rFonts w:asciiTheme="minorHAnsi" w:hAnsiTheme="minorHAnsi" w:cstheme="minorHAnsi"/>
          <w:sz w:val="24"/>
          <w:szCs w:val="24"/>
        </w:rPr>
        <w:lastRenderedPageBreak/>
        <w:t>DEPÓSITO PARA 50 INVERSORES MÁXIMO</w:t>
      </w:r>
    </w:p>
    <w:p w14:paraId="19416DFD" w14:textId="77777777" w:rsidR="00E36ADB" w:rsidRPr="00E36ADB" w:rsidRDefault="00E36ADB" w:rsidP="00E36ADB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7E2537BB" w14:textId="22FCCCB2" w:rsidR="00E36ADB" w:rsidRDefault="00E36ADB" w:rsidP="00E36ADB">
      <w:pPr>
        <w:pStyle w:val="ListParagraph"/>
        <w:numPr>
          <w:ilvl w:val="1"/>
          <w:numId w:val="3"/>
        </w:numPr>
        <w:tabs>
          <w:tab w:val="left" w:pos="1134"/>
        </w:tabs>
        <w:spacing w:before="1"/>
        <w:ind w:right="131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Tan solo 50 depositantes de entre 250 € y 50.000 € podrán participar en esta modalidad de negocio de COMPARTE TU INVERSIÓN. La clasificación de inversores será publicada de forma disociada en el área privada de </w:t>
      </w:r>
      <w:hyperlink r:id="rId8" w:history="1">
        <w:r w:rsidR="00190C0B" w:rsidRPr="00EC42A1">
          <w:rPr>
            <w:rStyle w:val="Hyperlink"/>
            <w:rFonts w:asciiTheme="minorHAnsi" w:hAnsiTheme="minorHAnsi" w:cstheme="minorHAnsi"/>
            <w:sz w:val="24"/>
            <w:szCs w:val="24"/>
          </w:rPr>
          <w:t>www.comparteinversion.</w:t>
        </w:r>
      </w:hyperlink>
      <w:r w:rsidR="00190C0B">
        <w:rPr>
          <w:rStyle w:val="Hyperlink"/>
          <w:rFonts w:asciiTheme="minorHAnsi" w:hAnsiTheme="minorHAnsi" w:cstheme="minorHAnsi"/>
          <w:sz w:val="24"/>
          <w:szCs w:val="24"/>
        </w:rPr>
        <w:t>es</w:t>
      </w:r>
      <w:r w:rsidRPr="00E36ADB">
        <w:rPr>
          <w:rFonts w:asciiTheme="minorHAnsi" w:hAnsiTheme="minorHAnsi" w:cstheme="minorHAnsi"/>
          <w:sz w:val="24"/>
          <w:szCs w:val="24"/>
        </w:rPr>
        <w:t xml:space="preserve">, sin identificar la identidad del Inversor, una vez alcanzados los </w:t>
      </w:r>
      <w:r w:rsidR="00190C0B">
        <w:rPr>
          <w:rFonts w:asciiTheme="minorHAnsi" w:hAnsiTheme="minorHAnsi" w:cstheme="minorHAnsi"/>
          <w:sz w:val="24"/>
          <w:szCs w:val="24"/>
        </w:rPr>
        <w:t>50</w:t>
      </w:r>
      <w:r w:rsidRPr="00E36ADB">
        <w:rPr>
          <w:rFonts w:asciiTheme="minorHAnsi" w:hAnsiTheme="minorHAnsi" w:cstheme="minorHAnsi"/>
          <w:sz w:val="24"/>
          <w:szCs w:val="24"/>
        </w:rPr>
        <w:t xml:space="preserve"> inversores, de forma que todos ellos conocerán las cantidades depositadas por otros y su puesto en la clasificación.</w:t>
      </w:r>
    </w:p>
    <w:p w14:paraId="3CAC8F62" w14:textId="77777777" w:rsidR="00E36ADB" w:rsidRPr="00E36ADB" w:rsidRDefault="00E36ADB" w:rsidP="00E36ADB">
      <w:pPr>
        <w:pStyle w:val="ListParagraph"/>
        <w:tabs>
          <w:tab w:val="left" w:pos="1134"/>
        </w:tabs>
        <w:spacing w:before="1"/>
        <w:ind w:right="131" w:firstLine="0"/>
        <w:rPr>
          <w:rFonts w:asciiTheme="minorHAnsi" w:hAnsiTheme="minorHAnsi" w:cstheme="minorHAnsi"/>
          <w:sz w:val="24"/>
          <w:szCs w:val="24"/>
        </w:rPr>
      </w:pPr>
    </w:p>
    <w:p w14:paraId="4BE044B2" w14:textId="741933D3" w:rsidR="00E36ADB" w:rsidRDefault="00E36ADB" w:rsidP="00E36ADB">
      <w:pPr>
        <w:pStyle w:val="ListParagraph"/>
        <w:numPr>
          <w:ilvl w:val="1"/>
          <w:numId w:val="3"/>
        </w:numPr>
        <w:tabs>
          <w:tab w:val="left" w:pos="1134"/>
        </w:tabs>
        <w:spacing w:before="1"/>
        <w:ind w:right="131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Alcanzados los 51 depositantes, COMPARTE TU INVERSIÓN cancelará el depósito de menor importe, devolviendo íntegramente la cantidad a la cuenta</w:t>
      </w:r>
      <w:r>
        <w:rPr>
          <w:rFonts w:asciiTheme="minorHAnsi" w:hAnsiTheme="minorHAnsi" w:cstheme="minorHAnsi"/>
          <w:sz w:val="24"/>
          <w:szCs w:val="24"/>
        </w:rPr>
        <w:t xml:space="preserve"> bancaria</w:t>
      </w:r>
      <w:r w:rsidRPr="00E36ADB">
        <w:rPr>
          <w:rFonts w:asciiTheme="minorHAnsi" w:hAnsiTheme="minorHAnsi" w:cstheme="minorHAnsi"/>
          <w:sz w:val="24"/>
          <w:szCs w:val="24"/>
        </w:rPr>
        <w:t xml:space="preserve"> de su titular. Los períodos inferiores a un año a contar desde el depósito o de cualquiera de sus prórrogas anuales no generan derecho a percibir el interés ofrecido, de forma que el Inversor no obtendrá el interés bruto del 10% sobre el importe depositado.</w:t>
      </w:r>
    </w:p>
    <w:p w14:paraId="14F7480D" w14:textId="77777777" w:rsidR="00E36ADB" w:rsidRPr="00E36ADB" w:rsidRDefault="00E36ADB" w:rsidP="00E36ADB">
      <w:pPr>
        <w:tabs>
          <w:tab w:val="left" w:pos="1134"/>
        </w:tabs>
        <w:spacing w:before="1"/>
        <w:ind w:right="131"/>
        <w:rPr>
          <w:rFonts w:asciiTheme="minorHAnsi" w:hAnsiTheme="minorHAnsi" w:cstheme="minorHAnsi"/>
          <w:sz w:val="24"/>
          <w:szCs w:val="24"/>
        </w:rPr>
      </w:pPr>
    </w:p>
    <w:p w14:paraId="6745D165" w14:textId="4D440AA4" w:rsidR="00E36ADB" w:rsidRPr="00E36ADB" w:rsidRDefault="00E36ADB" w:rsidP="00E36ADB">
      <w:pPr>
        <w:pStyle w:val="ListParagraph"/>
        <w:numPr>
          <w:ilvl w:val="1"/>
          <w:numId w:val="3"/>
        </w:numPr>
        <w:tabs>
          <w:tab w:val="left" w:pos="1134"/>
        </w:tabs>
        <w:spacing w:before="1"/>
        <w:ind w:right="131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Para evitar ser excluido, el Inversor dispondrá de 10 días a contar desde la recepción del anuncio de su exclusión para realizar un depósito adicional que mejore su clasificación. La cantidad adicional depositada generará el interés establecido en la Estipulación segunda a partir del año desde su realización, conforme se detalla en la citada cláusula.</w:t>
      </w:r>
    </w:p>
    <w:p w14:paraId="0DAEEBF5" w14:textId="64E5F3CA" w:rsidR="00E36ADB" w:rsidRPr="00E36ADB" w:rsidRDefault="00E36ADB" w:rsidP="00E36ADB">
      <w:pPr>
        <w:tabs>
          <w:tab w:val="left" w:pos="1134"/>
        </w:tabs>
        <w:spacing w:before="1"/>
        <w:ind w:right="131"/>
        <w:rPr>
          <w:rFonts w:asciiTheme="minorHAnsi" w:hAnsiTheme="minorHAnsi" w:cstheme="minorHAnsi"/>
          <w:sz w:val="24"/>
          <w:szCs w:val="24"/>
        </w:rPr>
      </w:pPr>
    </w:p>
    <w:p w14:paraId="0F0A18DD" w14:textId="77777777" w:rsidR="00E36ADB" w:rsidRPr="00E36ADB" w:rsidRDefault="00E36ADB" w:rsidP="00E36ADB">
      <w:pPr>
        <w:pStyle w:val="Heading1"/>
        <w:tabs>
          <w:tab w:val="left" w:pos="1134"/>
        </w:tabs>
        <w:ind w:firstLine="0"/>
        <w:rPr>
          <w:rFonts w:asciiTheme="minorHAnsi" w:hAnsiTheme="minorHAnsi" w:cstheme="minorHAnsi"/>
          <w:sz w:val="24"/>
          <w:szCs w:val="24"/>
          <w:u w:val="none"/>
        </w:rPr>
      </w:pPr>
    </w:p>
    <w:p w14:paraId="5EDAE6D4" w14:textId="0346687A" w:rsidR="003C0F5D" w:rsidRPr="00E36ADB" w:rsidRDefault="00E36ADB">
      <w:pPr>
        <w:pStyle w:val="Heading1"/>
        <w:numPr>
          <w:ilvl w:val="0"/>
          <w:numId w:val="3"/>
        </w:numPr>
        <w:tabs>
          <w:tab w:val="left" w:pos="1134"/>
        </w:tabs>
        <w:rPr>
          <w:rFonts w:asciiTheme="minorHAnsi" w:hAnsiTheme="minorHAnsi" w:cstheme="minorHAnsi"/>
          <w:sz w:val="24"/>
          <w:szCs w:val="24"/>
          <w:u w:val="none"/>
        </w:rPr>
      </w:pPr>
      <w:r w:rsidRPr="00E36ADB">
        <w:rPr>
          <w:rFonts w:asciiTheme="minorHAnsi" w:hAnsiTheme="minorHAnsi" w:cstheme="minorHAnsi"/>
          <w:sz w:val="24"/>
          <w:szCs w:val="24"/>
        </w:rPr>
        <w:t>COMISIONES POR GESTIÓN E INFORMACIÓN FACILITADA AL INVERSOR</w:t>
      </w:r>
    </w:p>
    <w:p w14:paraId="0ED62CEF" w14:textId="77777777" w:rsidR="003C0F5D" w:rsidRPr="00E36ADB" w:rsidRDefault="003C0F5D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366A5C01" w14:textId="2DDEBF50" w:rsidR="00E36ADB" w:rsidRDefault="00E36ADB" w:rsidP="00E36ADB">
      <w:pPr>
        <w:pStyle w:val="ListParagraph"/>
        <w:numPr>
          <w:ilvl w:val="1"/>
          <w:numId w:val="3"/>
        </w:numPr>
        <w:tabs>
          <w:tab w:val="left" w:pos="1134"/>
        </w:tabs>
        <w:spacing w:before="1"/>
        <w:ind w:right="131"/>
        <w:rPr>
          <w:rFonts w:asciiTheme="minorHAnsi" w:hAnsiTheme="minorHAnsi" w:cstheme="minorHAnsi"/>
          <w:sz w:val="24"/>
          <w:szCs w:val="24"/>
        </w:rPr>
      </w:pPr>
      <w:r w:rsidRPr="00AA3460">
        <w:rPr>
          <w:rFonts w:asciiTheme="minorHAnsi" w:hAnsiTheme="minorHAnsi" w:cstheme="minorHAnsi"/>
          <w:b/>
          <w:bCs/>
          <w:sz w:val="24"/>
          <w:szCs w:val="24"/>
          <w:u w:val="single"/>
        </w:rPr>
        <w:t>COMPARTE TU INVERSIÓN no cobrará al Inversor comisión alguna</w:t>
      </w:r>
      <w:r w:rsidRPr="00E36ADB">
        <w:rPr>
          <w:rFonts w:asciiTheme="minorHAnsi" w:hAnsiTheme="minorHAnsi" w:cstheme="minorHAnsi"/>
          <w:sz w:val="24"/>
          <w:szCs w:val="24"/>
        </w:rPr>
        <w:t xml:space="preserve"> por el depósito realizado a su favor ni</w:t>
      </w:r>
      <w:r>
        <w:rPr>
          <w:rFonts w:asciiTheme="minorHAnsi" w:hAnsiTheme="minorHAnsi" w:cstheme="minorHAnsi"/>
          <w:sz w:val="24"/>
          <w:szCs w:val="24"/>
        </w:rPr>
        <w:t xml:space="preserve"> tampoco por su gestión.</w:t>
      </w:r>
    </w:p>
    <w:p w14:paraId="5BFFC310" w14:textId="77777777" w:rsidR="00E36ADB" w:rsidRPr="00E36ADB" w:rsidRDefault="00E36ADB" w:rsidP="00E36ADB">
      <w:pPr>
        <w:pStyle w:val="ListParagraph"/>
        <w:tabs>
          <w:tab w:val="left" w:pos="1134"/>
        </w:tabs>
        <w:spacing w:before="1"/>
        <w:ind w:right="131" w:firstLine="0"/>
        <w:rPr>
          <w:rFonts w:asciiTheme="minorHAnsi" w:hAnsiTheme="minorHAnsi" w:cstheme="minorHAnsi"/>
          <w:sz w:val="24"/>
          <w:szCs w:val="24"/>
        </w:rPr>
      </w:pPr>
    </w:p>
    <w:p w14:paraId="47C6DDB7" w14:textId="6FA69290" w:rsidR="003C0F5D" w:rsidRDefault="00BF0CAB" w:rsidP="00E36ADB">
      <w:pPr>
        <w:pStyle w:val="ListParagraph"/>
        <w:numPr>
          <w:ilvl w:val="1"/>
          <w:numId w:val="3"/>
        </w:numPr>
        <w:tabs>
          <w:tab w:val="left" w:pos="1134"/>
        </w:tabs>
        <w:spacing w:before="1"/>
        <w:ind w:right="131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El Inversor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 depositante acepta no recibir información alguna por parte de COMPARTE TU INVERSIÓN</w:t>
      </w:r>
      <w:r w:rsidRPr="00E36ADB">
        <w:rPr>
          <w:rFonts w:asciiTheme="minorHAnsi" w:hAnsiTheme="minorHAnsi" w:cstheme="minorHAnsi"/>
          <w:sz w:val="24"/>
          <w:szCs w:val="24"/>
        </w:rPr>
        <w:t xml:space="preserve"> </w:t>
      </w:r>
      <w:r w:rsidR="00E36ADB" w:rsidRPr="00E36ADB">
        <w:rPr>
          <w:rFonts w:asciiTheme="minorHAnsi" w:hAnsiTheme="minorHAnsi" w:cstheme="minorHAnsi"/>
          <w:sz w:val="24"/>
          <w:szCs w:val="24"/>
        </w:rPr>
        <w:t>sobre las inversiones que pueda realizar con el dinero depositado, al estar garantizad</w:t>
      </w:r>
      <w:r w:rsidR="00E36ADB">
        <w:rPr>
          <w:rFonts w:asciiTheme="minorHAnsi" w:hAnsiTheme="minorHAnsi" w:cstheme="minorHAnsi"/>
          <w:sz w:val="24"/>
          <w:szCs w:val="24"/>
        </w:rPr>
        <w:t>o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 y cubrir </w:t>
      </w:r>
      <w:r w:rsidR="00E36ADB">
        <w:rPr>
          <w:rFonts w:asciiTheme="minorHAnsi" w:hAnsiTheme="minorHAnsi" w:cstheme="minorHAnsi"/>
          <w:sz w:val="24"/>
          <w:szCs w:val="24"/>
        </w:rPr>
        <w:t>su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 riesgo</w:t>
      </w:r>
      <w:r w:rsidR="00E36ADB">
        <w:rPr>
          <w:rFonts w:asciiTheme="minorHAnsi" w:hAnsiTheme="minorHAnsi" w:cstheme="minorHAnsi"/>
          <w:sz w:val="24"/>
          <w:szCs w:val="24"/>
        </w:rPr>
        <w:t xml:space="preserve"> de pérdida</w:t>
      </w:r>
      <w:r w:rsidR="00E36ADB" w:rsidRPr="00E36ADB">
        <w:rPr>
          <w:rFonts w:asciiTheme="minorHAnsi" w:hAnsiTheme="minorHAnsi" w:cstheme="minorHAnsi"/>
          <w:sz w:val="24"/>
          <w:szCs w:val="24"/>
        </w:rPr>
        <w:t xml:space="preserve"> COMPARTE TU INVERSIÓN. </w:t>
      </w:r>
    </w:p>
    <w:p w14:paraId="3DF6602B" w14:textId="77777777" w:rsidR="00E36ADB" w:rsidRPr="00E36ADB" w:rsidRDefault="00E36ADB" w:rsidP="00E36ADB">
      <w:pPr>
        <w:tabs>
          <w:tab w:val="left" w:pos="1134"/>
        </w:tabs>
        <w:spacing w:before="1"/>
        <w:ind w:right="131"/>
        <w:rPr>
          <w:rFonts w:asciiTheme="minorHAnsi" w:hAnsiTheme="minorHAnsi" w:cstheme="minorHAnsi"/>
          <w:sz w:val="24"/>
          <w:szCs w:val="24"/>
        </w:rPr>
      </w:pPr>
    </w:p>
    <w:p w14:paraId="33348415" w14:textId="0CDDA722" w:rsidR="003C0F5D" w:rsidRPr="00E36ADB" w:rsidRDefault="00E36ADB">
      <w:pPr>
        <w:pStyle w:val="ListParagraph"/>
        <w:numPr>
          <w:ilvl w:val="1"/>
          <w:numId w:val="3"/>
        </w:numPr>
        <w:tabs>
          <w:tab w:val="left" w:pos="1134"/>
        </w:tabs>
        <w:ind w:right="1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Las partes se comunicarán a través del área privada existente en la página web </w:t>
      </w:r>
      <w:hyperlink r:id="rId9" w:history="1">
        <w:r w:rsidR="00AA3460" w:rsidRPr="00EC42A1">
          <w:rPr>
            <w:rStyle w:val="Hyperlink"/>
            <w:rFonts w:asciiTheme="minorHAnsi" w:hAnsiTheme="minorHAnsi" w:cstheme="minorHAnsi"/>
            <w:sz w:val="24"/>
            <w:szCs w:val="24"/>
          </w:rPr>
          <w:t>www.comparteinversion.</w:t>
        </w:r>
      </w:hyperlink>
      <w:r w:rsidR="00AA3460">
        <w:rPr>
          <w:rStyle w:val="Hyperlink"/>
          <w:rFonts w:asciiTheme="minorHAnsi" w:hAnsiTheme="minorHAnsi" w:cstheme="minorHAnsi"/>
          <w:sz w:val="24"/>
          <w:szCs w:val="24"/>
        </w:rPr>
        <w:t>es</w:t>
      </w:r>
      <w:r w:rsidR="00BF0CAB" w:rsidRPr="00E36ADB">
        <w:rPr>
          <w:rFonts w:asciiTheme="minorHAnsi" w:hAnsiTheme="minorHAnsi" w:cstheme="minorHAnsi"/>
          <w:spacing w:val="-2"/>
          <w:sz w:val="24"/>
          <w:szCs w:val="24"/>
        </w:rPr>
        <w:t>.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Todas las comunicaciones realizadas a través del citado medio son válidas entre las partes.</w:t>
      </w:r>
    </w:p>
    <w:p w14:paraId="33251D5C" w14:textId="77777777" w:rsidR="003C0F5D" w:rsidRDefault="003C0F5D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18923032" w14:textId="77777777" w:rsidR="00AA3460" w:rsidRDefault="00AA346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8D663CC" w14:textId="77777777" w:rsidR="00AA3460" w:rsidRPr="00E36ADB" w:rsidRDefault="00AA3460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31E424B2" w14:textId="77777777" w:rsidR="003C0F5D" w:rsidRPr="00E36ADB" w:rsidRDefault="00BF0CAB">
      <w:pPr>
        <w:pStyle w:val="Heading1"/>
        <w:numPr>
          <w:ilvl w:val="0"/>
          <w:numId w:val="3"/>
        </w:numPr>
        <w:tabs>
          <w:tab w:val="left" w:pos="1131"/>
        </w:tabs>
        <w:ind w:left="1131" w:hanging="564"/>
        <w:rPr>
          <w:rFonts w:asciiTheme="minorHAnsi" w:hAnsiTheme="minorHAnsi" w:cstheme="minorHAnsi"/>
          <w:sz w:val="24"/>
          <w:szCs w:val="24"/>
          <w:u w:val="none"/>
        </w:rPr>
      </w:pPr>
      <w:r w:rsidRPr="00E36ADB">
        <w:rPr>
          <w:rFonts w:asciiTheme="minorHAnsi" w:hAnsiTheme="minorHAnsi" w:cstheme="minorHAnsi"/>
          <w:sz w:val="24"/>
          <w:szCs w:val="24"/>
        </w:rPr>
        <w:t>CONFIDENCIALIDAD</w:t>
      </w:r>
      <w:r w:rsidRPr="00E36A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Y</w:t>
      </w:r>
      <w:r w:rsidRPr="00E36AD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PROTECCIÓN</w:t>
      </w:r>
      <w:r w:rsidRPr="00E36AD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</w:t>
      </w:r>
      <w:r w:rsidRPr="00E36A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DATOS</w:t>
      </w:r>
      <w:r w:rsidRPr="00E36A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</w:t>
      </w:r>
      <w:r w:rsidRPr="00E36A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CARÁCTER</w:t>
      </w:r>
      <w:r w:rsidRPr="00E36A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pacing w:val="-2"/>
          <w:sz w:val="24"/>
          <w:szCs w:val="24"/>
        </w:rPr>
        <w:t>PERSONAL</w:t>
      </w:r>
    </w:p>
    <w:p w14:paraId="18608514" w14:textId="77777777" w:rsidR="003C0F5D" w:rsidRPr="00E36ADB" w:rsidRDefault="003C0F5D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49DDFD86" w14:textId="7C2CDB8D" w:rsidR="003C0F5D" w:rsidRDefault="00BF0CAB">
      <w:pPr>
        <w:pStyle w:val="BodyText"/>
        <w:ind w:left="1134" w:right="130"/>
        <w:jc w:val="both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Para </w:t>
      </w:r>
      <w:r w:rsidR="00E36ADB">
        <w:rPr>
          <w:rFonts w:asciiTheme="minorHAnsi" w:hAnsiTheme="minorHAnsi" w:cstheme="minorHAnsi"/>
          <w:sz w:val="24"/>
          <w:szCs w:val="24"/>
        </w:rPr>
        <w:t xml:space="preserve">realizar la gestión del contrato COMPARTE TU INVERSIÓN </w:t>
      </w:r>
      <w:r w:rsidRPr="00E36ADB">
        <w:rPr>
          <w:rFonts w:asciiTheme="minorHAnsi" w:hAnsiTheme="minorHAnsi" w:cstheme="minorHAnsi"/>
          <w:sz w:val="24"/>
          <w:szCs w:val="24"/>
        </w:rPr>
        <w:t>necesita acceder a los datos de carácter personal del</w:t>
      </w:r>
      <w:r w:rsidRPr="00E36A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Inversor</w:t>
      </w:r>
      <w:r w:rsidRPr="00E36A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facilitados</w:t>
      </w:r>
      <w:r w:rsidRPr="00E36A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en</w:t>
      </w:r>
      <w:r w:rsidRPr="00E36A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su</w:t>
      </w:r>
      <w:r w:rsidRPr="00E36A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registro.</w:t>
      </w:r>
      <w:r w:rsidRPr="00E36A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El</w:t>
      </w:r>
      <w:r w:rsidRPr="00E36A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Usuario</w:t>
      </w:r>
      <w:r w:rsidRPr="00E36A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acepta</w:t>
      </w:r>
      <w:r w:rsidRPr="00E36A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la</w:t>
      </w:r>
      <w:r w:rsidRPr="00E36A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“Política</w:t>
      </w:r>
      <w:r w:rsidRPr="00E36A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</w:t>
      </w:r>
      <w:r w:rsidRPr="00E36A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 xml:space="preserve">Privacidad y Protección y Datos Personales” de </w:t>
      </w:r>
      <w:hyperlink r:id="rId10" w:history="1">
        <w:r w:rsidR="00E36ADB" w:rsidRPr="007F7486">
          <w:rPr>
            <w:rStyle w:val="Hyperlink"/>
            <w:rFonts w:asciiTheme="minorHAnsi" w:hAnsiTheme="minorHAnsi" w:cstheme="minorHAnsi"/>
            <w:sz w:val="24"/>
            <w:szCs w:val="24"/>
          </w:rPr>
          <w:t>www.comparteinversión.com</w:t>
        </w:r>
      </w:hyperlink>
      <w:r w:rsidR="00E36ADB">
        <w:rPr>
          <w:rFonts w:asciiTheme="minorHAnsi" w:hAnsiTheme="minorHAnsi" w:cstheme="minorHAnsi"/>
          <w:sz w:val="24"/>
          <w:szCs w:val="24"/>
        </w:rPr>
        <w:t>.</w:t>
      </w:r>
    </w:p>
    <w:p w14:paraId="779BC171" w14:textId="77777777" w:rsidR="00AA3460" w:rsidRDefault="00AA3460">
      <w:pPr>
        <w:pStyle w:val="BodyText"/>
        <w:ind w:left="1134" w:right="130"/>
        <w:jc w:val="both"/>
        <w:rPr>
          <w:rFonts w:asciiTheme="minorHAnsi" w:hAnsiTheme="minorHAnsi" w:cstheme="minorHAnsi"/>
          <w:sz w:val="24"/>
          <w:szCs w:val="24"/>
        </w:rPr>
      </w:pPr>
    </w:p>
    <w:p w14:paraId="22FE3D82" w14:textId="77777777" w:rsidR="00AA3460" w:rsidRPr="00E36ADB" w:rsidRDefault="00AA3460">
      <w:pPr>
        <w:pStyle w:val="BodyText"/>
        <w:ind w:left="1134" w:right="130"/>
        <w:jc w:val="both"/>
        <w:rPr>
          <w:rFonts w:asciiTheme="minorHAnsi" w:hAnsiTheme="minorHAnsi" w:cstheme="minorHAnsi"/>
          <w:sz w:val="24"/>
          <w:szCs w:val="24"/>
        </w:rPr>
      </w:pPr>
    </w:p>
    <w:p w14:paraId="6453CC6D" w14:textId="77777777" w:rsidR="003C0F5D" w:rsidRPr="00E36ADB" w:rsidRDefault="00BF0CAB">
      <w:pPr>
        <w:pStyle w:val="Heading1"/>
        <w:numPr>
          <w:ilvl w:val="0"/>
          <w:numId w:val="3"/>
        </w:numPr>
        <w:tabs>
          <w:tab w:val="left" w:pos="1131"/>
        </w:tabs>
        <w:spacing w:before="267"/>
        <w:ind w:left="1131" w:hanging="564"/>
        <w:rPr>
          <w:rFonts w:asciiTheme="minorHAnsi" w:hAnsiTheme="minorHAnsi" w:cstheme="minorHAnsi"/>
          <w:sz w:val="24"/>
          <w:szCs w:val="24"/>
          <w:u w:val="none"/>
        </w:rPr>
      </w:pPr>
      <w:r w:rsidRPr="00E36ADB">
        <w:rPr>
          <w:rFonts w:asciiTheme="minorHAnsi" w:hAnsiTheme="minorHAnsi" w:cstheme="minorHAnsi"/>
          <w:sz w:val="24"/>
          <w:szCs w:val="24"/>
        </w:rPr>
        <w:lastRenderedPageBreak/>
        <w:t>CESIÓN</w:t>
      </w:r>
      <w:r w:rsidRPr="00E36A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DEL</w:t>
      </w:r>
      <w:r w:rsidRPr="00E36A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pacing w:val="-2"/>
          <w:sz w:val="24"/>
          <w:szCs w:val="24"/>
        </w:rPr>
        <w:t>CONTRATO</w:t>
      </w:r>
    </w:p>
    <w:p w14:paraId="7DD66E20" w14:textId="77777777" w:rsidR="003C0F5D" w:rsidRPr="00E36ADB" w:rsidRDefault="003C0F5D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264BBD7C" w14:textId="3E5FEB32" w:rsidR="003C0F5D" w:rsidRPr="00E36ADB" w:rsidRDefault="008860D2">
      <w:pPr>
        <w:pStyle w:val="ListParagraph"/>
        <w:numPr>
          <w:ilvl w:val="1"/>
          <w:numId w:val="3"/>
        </w:numPr>
        <w:tabs>
          <w:tab w:val="left" w:pos="1134"/>
        </w:tabs>
        <w:spacing w:before="1"/>
        <w:ind w:right="128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COMPARTE</w:t>
      </w:r>
      <w:r w:rsidR="00E36ADB">
        <w:rPr>
          <w:rFonts w:asciiTheme="minorHAnsi" w:hAnsiTheme="minorHAnsi" w:cstheme="minorHAnsi"/>
          <w:sz w:val="24"/>
          <w:szCs w:val="24"/>
        </w:rPr>
        <w:t xml:space="preserve"> TU</w:t>
      </w:r>
      <w:r w:rsidRPr="00E36ADB">
        <w:rPr>
          <w:rFonts w:asciiTheme="minorHAnsi" w:hAnsiTheme="minorHAnsi" w:cstheme="minorHAnsi"/>
          <w:sz w:val="24"/>
          <w:szCs w:val="24"/>
        </w:rPr>
        <w:t xml:space="preserve"> INVERSIÓN</w:t>
      </w:r>
      <w:r w:rsidR="00BF0CAB" w:rsidRPr="00E36ADB">
        <w:rPr>
          <w:rFonts w:asciiTheme="minorHAnsi" w:hAnsiTheme="minorHAnsi" w:cstheme="minorHAnsi"/>
          <w:sz w:val="24"/>
          <w:szCs w:val="24"/>
        </w:rPr>
        <w:t xml:space="preserve"> tendrá</w:t>
      </w:r>
      <w:r w:rsidR="00BF0CAB" w:rsidRPr="00E36A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el derecho de ceder su</w:t>
      </w:r>
      <w:r w:rsidR="00BF0CAB" w:rsidRPr="00E36A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posición</w:t>
      </w:r>
      <w:r w:rsidR="00BF0CAB" w:rsidRPr="00E36A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contractual,</w:t>
      </w:r>
      <w:r w:rsidR="00BF0CAB" w:rsidRPr="00E36A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en</w:t>
      </w:r>
      <w:r w:rsidR="00BF0CAB" w:rsidRPr="00E36A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todo</w:t>
      </w:r>
      <w:r w:rsidR="00BF0CAB" w:rsidRPr="00E36A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o</w:t>
      </w:r>
      <w:r w:rsidR="00BF0CAB" w:rsidRPr="00E36A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F0CAB" w:rsidRPr="00E36ADB">
        <w:rPr>
          <w:rFonts w:asciiTheme="minorHAnsi" w:hAnsiTheme="minorHAnsi" w:cstheme="minorHAnsi"/>
          <w:sz w:val="24"/>
          <w:szCs w:val="24"/>
        </w:rPr>
        <w:t>en parte, a un tercero que asuma sus derechos y obligaciones.</w:t>
      </w:r>
    </w:p>
    <w:p w14:paraId="42B0FB43" w14:textId="77777777" w:rsidR="003C0F5D" w:rsidRPr="00E36ADB" w:rsidRDefault="003C0F5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25572D" w14:textId="77777777" w:rsidR="00E36ADB" w:rsidRDefault="00BF0CAB" w:rsidP="00E36ADB">
      <w:pPr>
        <w:pStyle w:val="ListParagraph"/>
        <w:numPr>
          <w:ilvl w:val="1"/>
          <w:numId w:val="3"/>
        </w:numPr>
        <w:tabs>
          <w:tab w:val="left" w:pos="1134"/>
        </w:tabs>
        <w:ind w:right="131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El Inversor no podrá ceder su posición contractual en el</w:t>
      </w:r>
      <w:r w:rsidR="00E36ADB">
        <w:rPr>
          <w:rFonts w:asciiTheme="minorHAnsi" w:hAnsiTheme="minorHAnsi" w:cstheme="minorHAnsi"/>
          <w:sz w:val="24"/>
          <w:szCs w:val="24"/>
        </w:rPr>
        <w:t xml:space="preserve"> presente contrato, debiendo cancelar el depósito en caso de que quiera disponer de él</w:t>
      </w:r>
      <w:r w:rsidRPr="00E36ADB">
        <w:rPr>
          <w:rFonts w:asciiTheme="minorHAnsi" w:hAnsiTheme="minorHAnsi" w:cstheme="minorHAnsi"/>
          <w:sz w:val="24"/>
          <w:szCs w:val="24"/>
        </w:rPr>
        <w:t>.</w:t>
      </w:r>
      <w:r w:rsidR="00E36A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8E20FB" w14:textId="77777777" w:rsidR="00E36ADB" w:rsidRPr="00E36ADB" w:rsidRDefault="00E36ADB" w:rsidP="00E36AD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E590667" w14:textId="1C451438" w:rsidR="00E36ADB" w:rsidRPr="00E36ADB" w:rsidRDefault="00E36ADB" w:rsidP="00E36ADB">
      <w:pPr>
        <w:pStyle w:val="ListParagraph"/>
        <w:numPr>
          <w:ilvl w:val="1"/>
          <w:numId w:val="3"/>
        </w:numPr>
        <w:tabs>
          <w:tab w:val="left" w:pos="1134"/>
        </w:tabs>
        <w:ind w:right="131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En caso de fallecimiento del Inversor, serán sus herederos legales quienes reemplacen al Inversor. Para ello será necesario remitir a COMPARTE TU INVERSIÓN la escritura de declaración de herederos y aceptación de herencia en la que se incluya el depósito realizado. Es obligación de los herederos legales comunicar a COMPARTE TU INVERSIÓN el fallecimiento del inversor. Transcurridos 6 meses sin que se haya correctamente identificado el/los heredero o herederas, la cantidad depositada dejará de generar intereses a favor de la herencia yacente.</w:t>
      </w:r>
    </w:p>
    <w:p w14:paraId="207F937C" w14:textId="77777777" w:rsidR="00E36ADB" w:rsidRPr="00E36ADB" w:rsidRDefault="00E36ADB" w:rsidP="00E36ADB">
      <w:pPr>
        <w:tabs>
          <w:tab w:val="left" w:pos="1134"/>
        </w:tabs>
        <w:ind w:left="567" w:right="131"/>
        <w:rPr>
          <w:rFonts w:asciiTheme="minorHAnsi" w:hAnsiTheme="minorHAnsi" w:cstheme="minorHAnsi"/>
          <w:sz w:val="24"/>
          <w:szCs w:val="24"/>
        </w:rPr>
      </w:pPr>
    </w:p>
    <w:p w14:paraId="25CDE2DF" w14:textId="77777777" w:rsidR="003C0F5D" w:rsidRPr="00E36ADB" w:rsidRDefault="00BF0CAB">
      <w:pPr>
        <w:pStyle w:val="Heading1"/>
        <w:numPr>
          <w:ilvl w:val="0"/>
          <w:numId w:val="3"/>
        </w:numPr>
        <w:tabs>
          <w:tab w:val="left" w:pos="1131"/>
        </w:tabs>
        <w:spacing w:before="267"/>
        <w:ind w:left="1131" w:hanging="564"/>
        <w:rPr>
          <w:rFonts w:asciiTheme="minorHAnsi" w:hAnsiTheme="minorHAnsi" w:cstheme="minorHAnsi"/>
          <w:sz w:val="24"/>
          <w:szCs w:val="24"/>
          <w:u w:val="none"/>
        </w:rPr>
      </w:pPr>
      <w:r w:rsidRPr="00E36ADB">
        <w:rPr>
          <w:rFonts w:asciiTheme="minorHAnsi" w:hAnsiTheme="minorHAnsi" w:cstheme="minorHAnsi"/>
          <w:sz w:val="24"/>
          <w:szCs w:val="24"/>
        </w:rPr>
        <w:t>LEGISLACIÓN</w:t>
      </w:r>
      <w:r w:rsidRPr="00E36A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pacing w:val="-2"/>
          <w:sz w:val="24"/>
          <w:szCs w:val="24"/>
        </w:rPr>
        <w:t>APLICABLE</w:t>
      </w:r>
    </w:p>
    <w:p w14:paraId="66855D93" w14:textId="77777777" w:rsidR="003C0F5D" w:rsidRPr="00E36ADB" w:rsidRDefault="003C0F5D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6BFD448F" w14:textId="06C196EA" w:rsidR="003C0F5D" w:rsidRDefault="00BF0CAB" w:rsidP="00E36ADB">
      <w:pPr>
        <w:pStyle w:val="BodyText"/>
        <w:ind w:left="1134" w:right="131"/>
        <w:jc w:val="both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El</w:t>
      </w:r>
      <w:r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presente</w:t>
      </w:r>
      <w:r w:rsidRPr="00E36A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contrato</w:t>
      </w:r>
      <w:r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</w:t>
      </w:r>
      <w:r w:rsidRPr="00E36AD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mandato</w:t>
      </w:r>
      <w:r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se</w:t>
      </w:r>
      <w:r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regirá</w:t>
      </w:r>
      <w:r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por</w:t>
      </w:r>
      <w:r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lo</w:t>
      </w:r>
      <w:r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establecido</w:t>
      </w:r>
      <w:r w:rsidRPr="00E36A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en</w:t>
      </w:r>
      <w:r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sus</w:t>
      </w:r>
      <w:r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cláusulas</w:t>
      </w:r>
      <w:r w:rsidRPr="00E36A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y,</w:t>
      </w:r>
      <w:r w:rsidRPr="00E36A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en</w:t>
      </w:r>
      <w:r w:rsidRPr="00E36AD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lo</w:t>
      </w:r>
      <w:r w:rsidRPr="00E36A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no previsto,</w:t>
      </w:r>
      <w:r w:rsidRPr="00E36A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por</w:t>
      </w:r>
      <w:r w:rsidRPr="00E36A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las</w:t>
      </w:r>
      <w:r w:rsidRPr="00E36A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disposiciones</w:t>
      </w:r>
      <w:r w:rsidRPr="00E36A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del</w:t>
      </w:r>
      <w:r w:rsidRPr="00E36AD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Código</w:t>
      </w:r>
      <w:r w:rsidRPr="00E36AD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Civil</w:t>
      </w:r>
      <w:r w:rsidRPr="00E36A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y</w:t>
      </w:r>
      <w:r w:rsidRPr="00E36AD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Código</w:t>
      </w:r>
      <w:r w:rsidRPr="00E36A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</w:t>
      </w:r>
      <w:r w:rsidRPr="00E36AD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Comercio</w:t>
      </w:r>
      <w:r w:rsidRPr="00E36AD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aplicables,</w:t>
      </w:r>
      <w:r w:rsidRPr="00E36AD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así</w:t>
      </w:r>
      <w:r w:rsidRPr="00E36A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 xml:space="preserve">como por las buenas prácticas </w:t>
      </w:r>
      <w:r w:rsidR="00E36ADB">
        <w:rPr>
          <w:rFonts w:asciiTheme="minorHAnsi" w:hAnsiTheme="minorHAnsi" w:cstheme="minorHAnsi"/>
          <w:sz w:val="24"/>
          <w:szCs w:val="24"/>
        </w:rPr>
        <w:t>que resulten de aplicación.</w:t>
      </w:r>
    </w:p>
    <w:p w14:paraId="5FF044C2" w14:textId="77777777" w:rsidR="00E36ADB" w:rsidRDefault="00E36ADB" w:rsidP="00E36ADB">
      <w:pPr>
        <w:pStyle w:val="BodyText"/>
        <w:ind w:right="131"/>
        <w:jc w:val="both"/>
        <w:rPr>
          <w:rFonts w:asciiTheme="minorHAnsi" w:hAnsiTheme="minorHAnsi" w:cstheme="minorHAnsi"/>
          <w:sz w:val="24"/>
          <w:szCs w:val="24"/>
        </w:rPr>
      </w:pPr>
    </w:p>
    <w:p w14:paraId="1F8AABDB" w14:textId="77777777" w:rsidR="00E36ADB" w:rsidRPr="00E36ADB" w:rsidRDefault="00E36ADB" w:rsidP="00E36ADB">
      <w:pPr>
        <w:pStyle w:val="BodyText"/>
        <w:spacing w:line="237" w:lineRule="auto"/>
        <w:rPr>
          <w:rFonts w:asciiTheme="minorHAnsi" w:hAnsiTheme="minorHAnsi" w:cstheme="minorHAnsi"/>
          <w:sz w:val="24"/>
          <w:szCs w:val="24"/>
        </w:rPr>
      </w:pPr>
    </w:p>
    <w:p w14:paraId="25EFC12F" w14:textId="77777777" w:rsidR="00E36ADB" w:rsidRPr="00E36ADB" w:rsidRDefault="00E36ADB" w:rsidP="00E36ADB">
      <w:pPr>
        <w:pStyle w:val="Heading1"/>
        <w:numPr>
          <w:ilvl w:val="0"/>
          <w:numId w:val="3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E36ADB">
        <w:rPr>
          <w:rFonts w:asciiTheme="minorHAnsi" w:hAnsiTheme="minorHAnsi" w:cstheme="minorHAnsi"/>
          <w:sz w:val="24"/>
          <w:szCs w:val="24"/>
        </w:rPr>
        <w:t>SUMISIÓN A FUERO</w:t>
      </w:r>
    </w:p>
    <w:p w14:paraId="79D2ECA1" w14:textId="77777777" w:rsidR="00E36ADB" w:rsidRPr="00E36ADB" w:rsidRDefault="00E36ADB" w:rsidP="00E36ADB">
      <w:pPr>
        <w:pStyle w:val="ListParagraph"/>
        <w:numPr>
          <w:ilvl w:val="1"/>
          <w:numId w:val="3"/>
        </w:numPr>
        <w:tabs>
          <w:tab w:val="left" w:pos="1134"/>
        </w:tabs>
        <w:spacing w:before="267"/>
        <w:ind w:right="130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 xml:space="preserve">Las partes, con renuncia expresa al fuero que por Ley pudiera corresponderles, acuerdan someter todas las cuestiones derivadas de la interpretación </w:t>
      </w:r>
      <w:proofErr w:type="gramStart"/>
      <w:r w:rsidRPr="00E36ADB">
        <w:rPr>
          <w:rFonts w:asciiTheme="minorHAnsi" w:hAnsiTheme="minorHAnsi" w:cstheme="minorHAnsi"/>
          <w:sz w:val="24"/>
          <w:szCs w:val="24"/>
        </w:rPr>
        <w:t>y  aplicación</w:t>
      </w:r>
      <w:proofErr w:type="gramEnd"/>
      <w:r w:rsidRPr="00E36ADB">
        <w:rPr>
          <w:rFonts w:asciiTheme="minorHAnsi" w:hAnsiTheme="minorHAnsi" w:cstheme="minorHAnsi"/>
          <w:sz w:val="24"/>
          <w:szCs w:val="24"/>
        </w:rPr>
        <w:t xml:space="preserve"> del presente contrato a los juzgados y tribunales de la ciudad de Valencia. </w:t>
      </w:r>
    </w:p>
    <w:p w14:paraId="2BCCE469" w14:textId="77777777" w:rsidR="00E36ADB" w:rsidRPr="00E36ADB" w:rsidRDefault="00E36ADB" w:rsidP="00E36ADB">
      <w:pPr>
        <w:pStyle w:val="ListParagraph"/>
        <w:tabs>
          <w:tab w:val="left" w:pos="1134"/>
        </w:tabs>
        <w:spacing w:before="267"/>
        <w:ind w:right="130" w:firstLine="0"/>
        <w:rPr>
          <w:rFonts w:asciiTheme="minorHAnsi" w:hAnsiTheme="minorHAnsi" w:cstheme="minorHAnsi"/>
          <w:sz w:val="24"/>
          <w:szCs w:val="24"/>
        </w:rPr>
      </w:pPr>
    </w:p>
    <w:p w14:paraId="210BAD17" w14:textId="15CCD389" w:rsidR="003C0F5D" w:rsidRDefault="00E36ADB" w:rsidP="00F15BA1">
      <w:pPr>
        <w:pStyle w:val="BodyText"/>
        <w:ind w:left="567" w:right="152"/>
        <w:jc w:val="both"/>
        <w:rPr>
          <w:rFonts w:asciiTheme="minorHAnsi" w:hAnsiTheme="minorHAnsi" w:cstheme="minorHAnsi"/>
          <w:sz w:val="24"/>
          <w:szCs w:val="24"/>
        </w:rPr>
      </w:pPr>
      <w:r w:rsidRPr="00E36ADB">
        <w:rPr>
          <w:rFonts w:asciiTheme="minorHAnsi" w:hAnsiTheme="minorHAnsi" w:cstheme="minorHAnsi"/>
          <w:sz w:val="24"/>
          <w:szCs w:val="24"/>
        </w:rPr>
        <w:t>Y,</w:t>
      </w:r>
      <w:r w:rsidRPr="00E36A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en</w:t>
      </w:r>
      <w:r w:rsidRPr="00E36ADB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prueba</w:t>
      </w:r>
      <w:r w:rsidRPr="00E36A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</w:t>
      </w:r>
      <w:r w:rsidRPr="00E36AD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conformidad con cuanto antecede,</w:t>
      </w:r>
      <w:r w:rsidRPr="00E36A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las</w:t>
      </w:r>
      <w:r w:rsidRPr="00E36A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partes</w:t>
      </w:r>
      <w:r w:rsidRPr="00E36AD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firman electrónicamente</w:t>
      </w:r>
      <w:r w:rsidRPr="00E36ADB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el</w:t>
      </w:r>
      <w:r w:rsidRPr="00E36A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presente</w:t>
      </w:r>
      <w:r w:rsidRPr="00E36A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Contrato</w:t>
      </w:r>
      <w:r w:rsidRPr="00E36A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</w:t>
      </w:r>
      <w:r w:rsidRPr="00E36ADB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36ADB">
        <w:rPr>
          <w:rFonts w:asciiTheme="minorHAnsi" w:hAnsiTheme="minorHAnsi" w:cstheme="minorHAnsi"/>
          <w:sz w:val="24"/>
          <w:szCs w:val="24"/>
        </w:rPr>
        <w:t>Depósito Garantizado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5E9F7F0" w14:textId="77777777" w:rsidR="00F15BA1" w:rsidRDefault="00F15BA1" w:rsidP="00F15BA1">
      <w:pPr>
        <w:pStyle w:val="BodyText"/>
        <w:ind w:left="567" w:right="152"/>
        <w:jc w:val="both"/>
        <w:rPr>
          <w:rFonts w:asciiTheme="minorHAnsi" w:hAnsiTheme="minorHAnsi" w:cstheme="minorHAnsi"/>
          <w:sz w:val="24"/>
          <w:szCs w:val="24"/>
        </w:rPr>
      </w:pPr>
    </w:p>
    <w:p w14:paraId="5ABCEB24" w14:textId="77777777" w:rsidR="00F15BA1" w:rsidRDefault="00F15BA1" w:rsidP="00F15BA1">
      <w:pPr>
        <w:pStyle w:val="BodyText"/>
        <w:ind w:left="567" w:right="152"/>
        <w:jc w:val="both"/>
        <w:rPr>
          <w:rFonts w:asciiTheme="minorHAnsi" w:hAnsiTheme="minorHAnsi" w:cstheme="minorHAnsi"/>
          <w:sz w:val="24"/>
          <w:szCs w:val="24"/>
        </w:rPr>
      </w:pPr>
    </w:p>
    <w:p w14:paraId="2A40BD01" w14:textId="77777777" w:rsidR="00F15BA1" w:rsidRDefault="00F15BA1" w:rsidP="00F15BA1">
      <w:pPr>
        <w:pStyle w:val="BodyText"/>
        <w:ind w:left="567" w:right="152"/>
        <w:jc w:val="both"/>
        <w:rPr>
          <w:rFonts w:asciiTheme="minorHAnsi" w:hAnsiTheme="minorHAnsi" w:cstheme="minorHAnsi"/>
          <w:sz w:val="24"/>
          <w:szCs w:val="24"/>
        </w:rPr>
      </w:pPr>
    </w:p>
    <w:p w14:paraId="29E324D3" w14:textId="77777777" w:rsidR="00F15BA1" w:rsidRDefault="00F15BA1" w:rsidP="00F15BA1">
      <w:pPr>
        <w:pStyle w:val="BodyText"/>
        <w:ind w:left="567" w:right="152"/>
        <w:jc w:val="both"/>
        <w:rPr>
          <w:rFonts w:asciiTheme="minorHAnsi" w:hAnsiTheme="minorHAnsi" w:cstheme="minorHAnsi"/>
          <w:sz w:val="24"/>
          <w:szCs w:val="24"/>
        </w:rPr>
      </w:pPr>
    </w:p>
    <w:p w14:paraId="03D4BD07" w14:textId="4B1B7E15" w:rsidR="00F15BA1" w:rsidRDefault="00F15BA1" w:rsidP="00F15BA1">
      <w:pPr>
        <w:pStyle w:val="BodyText"/>
        <w:ind w:left="567" w:right="15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 INVERSOR                                                            COMPARTE INVERSIÓN</w:t>
      </w:r>
    </w:p>
    <w:sectPr w:rsidR="00F15BA1">
      <w:headerReference w:type="default" r:id="rId11"/>
      <w:footerReference w:type="default" r:id="rId12"/>
      <w:pgSz w:w="11910" w:h="16840"/>
      <w:pgMar w:top="1860" w:right="1133" w:bottom="800" w:left="1700" w:header="883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BA48" w14:textId="77777777" w:rsidR="00284321" w:rsidRDefault="00284321">
      <w:r>
        <w:separator/>
      </w:r>
    </w:p>
  </w:endnote>
  <w:endnote w:type="continuationSeparator" w:id="0">
    <w:p w14:paraId="29DDADE5" w14:textId="77777777" w:rsidR="00284321" w:rsidRDefault="0028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74B9" w14:textId="77777777" w:rsidR="003C0F5D" w:rsidRDefault="00BF0CA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3826FE6B" wp14:editId="4AFB2BB5">
              <wp:simplePos x="0" y="0"/>
              <wp:positionH relativeFrom="page">
                <wp:posOffset>6780276</wp:posOffset>
              </wp:positionH>
              <wp:positionV relativeFrom="page">
                <wp:posOffset>10167235</wp:posOffset>
              </wp:positionV>
              <wp:extent cx="1473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C89A9E" w14:textId="77777777" w:rsidR="003C0F5D" w:rsidRDefault="00BF0CAB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424242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424242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424242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424242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424242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826FE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3.9pt;margin-top:800.55pt;width:11.6pt;height:11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" filled="f" stroked="f">
              <v:textbox inset="0,0,0,0">
                <w:txbxContent>
                  <w:p w14:paraId="20C89A9E" w14:textId="77777777" w:rsidR="003C0F5D" w:rsidRDefault="00BF0CAB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424242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424242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424242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424242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424242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4184" w14:textId="77777777" w:rsidR="00284321" w:rsidRDefault="00284321">
      <w:r>
        <w:separator/>
      </w:r>
    </w:p>
  </w:footnote>
  <w:footnote w:type="continuationSeparator" w:id="0">
    <w:p w14:paraId="211222A9" w14:textId="77777777" w:rsidR="00284321" w:rsidRDefault="0028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EE52" w14:textId="02F866E0" w:rsidR="003C0F5D" w:rsidRDefault="003C0F5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167"/>
    <w:multiLevelType w:val="multilevel"/>
    <w:tmpl w:val="CECC27B8"/>
    <w:lvl w:ilvl="0">
      <w:start w:val="1"/>
      <w:numFmt w:val="decimal"/>
      <w:lvlText w:val="%1."/>
      <w:lvlJc w:val="left"/>
      <w:pPr>
        <w:ind w:left="1134" w:hanging="56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56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29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4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99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4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68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3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B520BE2"/>
    <w:multiLevelType w:val="hybridMultilevel"/>
    <w:tmpl w:val="0BE4780A"/>
    <w:lvl w:ilvl="0" w:tplc="83E455C0">
      <w:start w:val="1"/>
      <w:numFmt w:val="lowerRoman"/>
      <w:lvlText w:val="(%1)"/>
      <w:lvlJc w:val="left"/>
      <w:pPr>
        <w:ind w:left="1852" w:hanging="718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100"/>
        <w:sz w:val="22"/>
        <w:szCs w:val="22"/>
        <w:lang w:val="es-ES" w:eastAsia="en-US" w:bidi="ar-SA"/>
      </w:rPr>
    </w:lvl>
    <w:lvl w:ilvl="1" w:tplc="1884F2E0">
      <w:numFmt w:val="bullet"/>
      <w:lvlText w:val="•"/>
      <w:lvlJc w:val="left"/>
      <w:pPr>
        <w:ind w:left="2581" w:hanging="718"/>
      </w:pPr>
      <w:rPr>
        <w:rFonts w:hint="default"/>
        <w:lang w:val="es-ES" w:eastAsia="en-US" w:bidi="ar-SA"/>
      </w:rPr>
    </w:lvl>
    <w:lvl w:ilvl="2" w:tplc="2034ED94">
      <w:numFmt w:val="bullet"/>
      <w:lvlText w:val="•"/>
      <w:lvlJc w:val="left"/>
      <w:pPr>
        <w:ind w:left="3302" w:hanging="718"/>
      </w:pPr>
      <w:rPr>
        <w:rFonts w:hint="default"/>
        <w:lang w:val="es-ES" w:eastAsia="en-US" w:bidi="ar-SA"/>
      </w:rPr>
    </w:lvl>
    <w:lvl w:ilvl="3" w:tplc="01D8001A">
      <w:numFmt w:val="bullet"/>
      <w:lvlText w:val="•"/>
      <w:lvlJc w:val="left"/>
      <w:pPr>
        <w:ind w:left="4024" w:hanging="718"/>
      </w:pPr>
      <w:rPr>
        <w:rFonts w:hint="default"/>
        <w:lang w:val="es-ES" w:eastAsia="en-US" w:bidi="ar-SA"/>
      </w:rPr>
    </w:lvl>
    <w:lvl w:ilvl="4" w:tplc="2E503CBC">
      <w:numFmt w:val="bullet"/>
      <w:lvlText w:val="•"/>
      <w:lvlJc w:val="left"/>
      <w:pPr>
        <w:ind w:left="4745" w:hanging="718"/>
      </w:pPr>
      <w:rPr>
        <w:rFonts w:hint="default"/>
        <w:lang w:val="es-ES" w:eastAsia="en-US" w:bidi="ar-SA"/>
      </w:rPr>
    </w:lvl>
    <w:lvl w:ilvl="5" w:tplc="6CB242DE">
      <w:numFmt w:val="bullet"/>
      <w:lvlText w:val="•"/>
      <w:lvlJc w:val="left"/>
      <w:pPr>
        <w:ind w:left="5466" w:hanging="718"/>
      </w:pPr>
      <w:rPr>
        <w:rFonts w:hint="default"/>
        <w:lang w:val="es-ES" w:eastAsia="en-US" w:bidi="ar-SA"/>
      </w:rPr>
    </w:lvl>
    <w:lvl w:ilvl="6" w:tplc="CD16508C">
      <w:numFmt w:val="bullet"/>
      <w:lvlText w:val="•"/>
      <w:lvlJc w:val="left"/>
      <w:pPr>
        <w:ind w:left="6188" w:hanging="718"/>
      </w:pPr>
      <w:rPr>
        <w:rFonts w:hint="default"/>
        <w:lang w:val="es-ES" w:eastAsia="en-US" w:bidi="ar-SA"/>
      </w:rPr>
    </w:lvl>
    <w:lvl w:ilvl="7" w:tplc="8CA2B6D4">
      <w:numFmt w:val="bullet"/>
      <w:lvlText w:val="•"/>
      <w:lvlJc w:val="left"/>
      <w:pPr>
        <w:ind w:left="6909" w:hanging="718"/>
      </w:pPr>
      <w:rPr>
        <w:rFonts w:hint="default"/>
        <w:lang w:val="es-ES" w:eastAsia="en-US" w:bidi="ar-SA"/>
      </w:rPr>
    </w:lvl>
    <w:lvl w:ilvl="8" w:tplc="836648F6">
      <w:numFmt w:val="bullet"/>
      <w:lvlText w:val="•"/>
      <w:lvlJc w:val="left"/>
      <w:pPr>
        <w:ind w:left="7630" w:hanging="718"/>
      </w:pPr>
      <w:rPr>
        <w:rFonts w:hint="default"/>
        <w:lang w:val="es-ES" w:eastAsia="en-US" w:bidi="ar-SA"/>
      </w:rPr>
    </w:lvl>
  </w:abstractNum>
  <w:abstractNum w:abstractNumId="2" w15:restartNumberingAfterBreak="0">
    <w:nsid w:val="230B0598"/>
    <w:multiLevelType w:val="hybridMultilevel"/>
    <w:tmpl w:val="633C6848"/>
    <w:lvl w:ilvl="0" w:tplc="26FE3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38EC"/>
    <w:multiLevelType w:val="hybridMultilevel"/>
    <w:tmpl w:val="CFAC9A34"/>
    <w:lvl w:ilvl="0" w:tplc="EE54A0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F4846"/>
    <w:multiLevelType w:val="multilevel"/>
    <w:tmpl w:val="F5D6B30C"/>
    <w:lvl w:ilvl="0">
      <w:start w:val="1"/>
      <w:numFmt w:val="decimal"/>
      <w:lvlText w:val="%1"/>
      <w:lvlJc w:val="left"/>
      <w:pPr>
        <w:ind w:left="1134" w:hanging="567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34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Roman"/>
      <w:lvlText w:val="(%3)"/>
      <w:lvlJc w:val="left"/>
      <w:pPr>
        <w:ind w:left="1700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38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57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77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96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5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34" w:hanging="569"/>
      </w:pPr>
      <w:rPr>
        <w:rFonts w:hint="default"/>
        <w:lang w:val="es-ES" w:eastAsia="en-US" w:bidi="ar-SA"/>
      </w:rPr>
    </w:lvl>
  </w:abstractNum>
  <w:abstractNum w:abstractNumId="5" w15:restartNumberingAfterBreak="0">
    <w:nsid w:val="70D97E14"/>
    <w:multiLevelType w:val="hybridMultilevel"/>
    <w:tmpl w:val="54B039A4"/>
    <w:lvl w:ilvl="0" w:tplc="BD32C168">
      <w:start w:val="1"/>
      <w:numFmt w:val="lowerRoman"/>
      <w:lvlText w:val="(%1)"/>
      <w:lvlJc w:val="left"/>
      <w:pPr>
        <w:ind w:left="1561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100"/>
        <w:sz w:val="22"/>
        <w:szCs w:val="22"/>
        <w:lang w:val="es-ES" w:eastAsia="en-US" w:bidi="ar-SA"/>
      </w:rPr>
    </w:lvl>
    <w:lvl w:ilvl="1" w:tplc="4E300C3E">
      <w:numFmt w:val="bullet"/>
      <w:lvlText w:val="•"/>
      <w:lvlJc w:val="left"/>
      <w:pPr>
        <w:ind w:left="2311" w:hanging="425"/>
      </w:pPr>
      <w:rPr>
        <w:rFonts w:hint="default"/>
        <w:lang w:val="es-ES" w:eastAsia="en-US" w:bidi="ar-SA"/>
      </w:rPr>
    </w:lvl>
    <w:lvl w:ilvl="2" w:tplc="284660AE">
      <w:numFmt w:val="bullet"/>
      <w:lvlText w:val="•"/>
      <w:lvlJc w:val="left"/>
      <w:pPr>
        <w:ind w:left="3062" w:hanging="425"/>
      </w:pPr>
      <w:rPr>
        <w:rFonts w:hint="default"/>
        <w:lang w:val="es-ES" w:eastAsia="en-US" w:bidi="ar-SA"/>
      </w:rPr>
    </w:lvl>
    <w:lvl w:ilvl="3" w:tplc="69B6F242">
      <w:numFmt w:val="bullet"/>
      <w:lvlText w:val="•"/>
      <w:lvlJc w:val="left"/>
      <w:pPr>
        <w:ind w:left="3814" w:hanging="425"/>
      </w:pPr>
      <w:rPr>
        <w:rFonts w:hint="default"/>
        <w:lang w:val="es-ES" w:eastAsia="en-US" w:bidi="ar-SA"/>
      </w:rPr>
    </w:lvl>
    <w:lvl w:ilvl="4" w:tplc="538217BE">
      <w:numFmt w:val="bullet"/>
      <w:lvlText w:val="•"/>
      <w:lvlJc w:val="left"/>
      <w:pPr>
        <w:ind w:left="4565" w:hanging="425"/>
      </w:pPr>
      <w:rPr>
        <w:rFonts w:hint="default"/>
        <w:lang w:val="es-ES" w:eastAsia="en-US" w:bidi="ar-SA"/>
      </w:rPr>
    </w:lvl>
    <w:lvl w:ilvl="5" w:tplc="2646ADB0">
      <w:numFmt w:val="bullet"/>
      <w:lvlText w:val="•"/>
      <w:lvlJc w:val="left"/>
      <w:pPr>
        <w:ind w:left="5316" w:hanging="425"/>
      </w:pPr>
      <w:rPr>
        <w:rFonts w:hint="default"/>
        <w:lang w:val="es-ES" w:eastAsia="en-US" w:bidi="ar-SA"/>
      </w:rPr>
    </w:lvl>
    <w:lvl w:ilvl="6" w:tplc="BA7A50E2">
      <w:numFmt w:val="bullet"/>
      <w:lvlText w:val="•"/>
      <w:lvlJc w:val="left"/>
      <w:pPr>
        <w:ind w:left="6068" w:hanging="425"/>
      </w:pPr>
      <w:rPr>
        <w:rFonts w:hint="default"/>
        <w:lang w:val="es-ES" w:eastAsia="en-US" w:bidi="ar-SA"/>
      </w:rPr>
    </w:lvl>
    <w:lvl w:ilvl="7" w:tplc="63A40D46">
      <w:numFmt w:val="bullet"/>
      <w:lvlText w:val="•"/>
      <w:lvlJc w:val="left"/>
      <w:pPr>
        <w:ind w:left="6819" w:hanging="425"/>
      </w:pPr>
      <w:rPr>
        <w:rFonts w:hint="default"/>
        <w:lang w:val="es-ES" w:eastAsia="en-US" w:bidi="ar-SA"/>
      </w:rPr>
    </w:lvl>
    <w:lvl w:ilvl="8" w:tplc="8DBCE4DE">
      <w:numFmt w:val="bullet"/>
      <w:lvlText w:val="•"/>
      <w:lvlJc w:val="left"/>
      <w:pPr>
        <w:ind w:left="7570" w:hanging="425"/>
      </w:pPr>
      <w:rPr>
        <w:rFonts w:hint="default"/>
        <w:lang w:val="es-ES" w:eastAsia="en-US" w:bidi="ar-SA"/>
      </w:rPr>
    </w:lvl>
  </w:abstractNum>
  <w:num w:numId="1" w16cid:durableId="1827356589">
    <w:abstractNumId w:val="5"/>
  </w:num>
  <w:num w:numId="2" w16cid:durableId="1598905538">
    <w:abstractNumId w:val="4"/>
  </w:num>
  <w:num w:numId="3" w16cid:durableId="1173183106">
    <w:abstractNumId w:val="0"/>
  </w:num>
  <w:num w:numId="4" w16cid:durableId="483353345">
    <w:abstractNumId w:val="1"/>
  </w:num>
  <w:num w:numId="5" w16cid:durableId="1062484685">
    <w:abstractNumId w:val="2"/>
  </w:num>
  <w:num w:numId="6" w16cid:durableId="64572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5D"/>
    <w:rsid w:val="00025C2A"/>
    <w:rsid w:val="000D79F5"/>
    <w:rsid w:val="00190C0B"/>
    <w:rsid w:val="00247D45"/>
    <w:rsid w:val="00284321"/>
    <w:rsid w:val="002C0F10"/>
    <w:rsid w:val="003A13E4"/>
    <w:rsid w:val="003C0F5D"/>
    <w:rsid w:val="004B601B"/>
    <w:rsid w:val="004E2EBA"/>
    <w:rsid w:val="005C479F"/>
    <w:rsid w:val="0062493F"/>
    <w:rsid w:val="006C19E4"/>
    <w:rsid w:val="007761B9"/>
    <w:rsid w:val="008860D2"/>
    <w:rsid w:val="00AA3460"/>
    <w:rsid w:val="00B537B5"/>
    <w:rsid w:val="00B53DE2"/>
    <w:rsid w:val="00BD0785"/>
    <w:rsid w:val="00BF0CAB"/>
    <w:rsid w:val="00C140C1"/>
    <w:rsid w:val="00D67174"/>
    <w:rsid w:val="00D932E4"/>
    <w:rsid w:val="00DB0D63"/>
    <w:rsid w:val="00DB6EF7"/>
    <w:rsid w:val="00DD7A83"/>
    <w:rsid w:val="00E36ADB"/>
    <w:rsid w:val="00E376B4"/>
    <w:rsid w:val="00E617A3"/>
    <w:rsid w:val="00F15BA1"/>
    <w:rsid w:val="00F314DE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74C1C1"/>
  <w15:docId w15:val="{84578B4D-8280-5C47-901C-2648FCFA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134" w:hanging="567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34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7D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D45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47D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D45"/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7761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1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7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arteinversion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arteinversion.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mparteinversi&#243;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arteinversion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contrato_mandato_pf_23 revisado</vt:lpstr>
      <vt:lpstr>Microsoft Word - contrato_mandato_pf_23 revisado</vt:lpstr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contrato_mandato_pf_23 revisado</dc:title>
  <cp:lastModifiedBy>Microsoft Office User</cp:lastModifiedBy>
  <cp:revision>9</cp:revision>
  <dcterms:created xsi:type="dcterms:W3CDTF">2025-02-03T09:45:00Z</dcterms:created>
  <dcterms:modified xsi:type="dcterms:W3CDTF">2025-03-12T11:34:00Z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Microsoft: Print To PDF</vt:lpwstr>
  </property>
</Properties>
</file>